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3F" w:rsidRPr="00C41F19" w:rsidRDefault="005F4B3F">
      <w:pPr>
        <w:rPr>
          <w:rFonts w:cs="Arial"/>
          <w:b/>
          <w:bCs/>
          <w:color w:val="7B9B1E" w:themeColor="accent4" w:themeShade="BF"/>
          <w:sz w:val="36"/>
          <w:szCs w:val="36"/>
        </w:rPr>
      </w:pPr>
      <w:r w:rsidRPr="00C41F19">
        <w:rPr>
          <w:rFonts w:cs="Arial"/>
          <w:b/>
          <w:bCs/>
          <w:color w:val="7B9B1E" w:themeColor="accent4" w:themeShade="BF"/>
          <w:sz w:val="36"/>
          <w:szCs w:val="36"/>
        </w:rPr>
        <w:t>Energie Managementsysteem</w:t>
      </w:r>
      <w:r w:rsidR="008A0312" w:rsidRPr="00C41F19">
        <w:rPr>
          <w:rFonts w:cs="Arial"/>
          <w:b/>
          <w:bCs/>
          <w:color w:val="7B9B1E" w:themeColor="accent4" w:themeShade="BF"/>
          <w:sz w:val="36"/>
          <w:szCs w:val="36"/>
        </w:rPr>
        <w:t xml:space="preserve"> </w:t>
      </w:r>
      <w:r w:rsidRPr="00C41F19">
        <w:rPr>
          <w:rFonts w:cs="Arial"/>
          <w:b/>
          <w:bCs/>
          <w:color w:val="7B9B1E" w:themeColor="accent4" w:themeShade="BF"/>
          <w:sz w:val="36"/>
          <w:szCs w:val="36"/>
        </w:rPr>
        <w:t>/</w:t>
      </w:r>
      <w:r w:rsidR="008A0312" w:rsidRPr="00C41F19">
        <w:rPr>
          <w:rFonts w:cs="Arial"/>
          <w:b/>
          <w:bCs/>
          <w:color w:val="7B9B1E" w:themeColor="accent4" w:themeShade="BF"/>
          <w:sz w:val="36"/>
          <w:szCs w:val="36"/>
        </w:rPr>
        <w:t xml:space="preserve"> </w:t>
      </w:r>
      <w:r w:rsidRPr="00C41F19">
        <w:rPr>
          <w:rFonts w:cs="Arial"/>
          <w:b/>
          <w:bCs/>
          <w:color w:val="7B9B1E" w:themeColor="accent4" w:themeShade="BF"/>
          <w:sz w:val="36"/>
          <w:szCs w:val="36"/>
        </w:rPr>
        <w:t>CO</w:t>
      </w:r>
      <w:r w:rsidRPr="00C41F19">
        <w:rPr>
          <w:rFonts w:cs="Arial"/>
          <w:b/>
          <w:bCs/>
          <w:color w:val="7B9B1E" w:themeColor="accent4" w:themeShade="BF"/>
          <w:sz w:val="36"/>
          <w:szCs w:val="36"/>
          <w:vertAlign w:val="subscript"/>
        </w:rPr>
        <w:t>2</w:t>
      </w:r>
      <w:r w:rsidRPr="00C41F19">
        <w:rPr>
          <w:rFonts w:cs="Arial"/>
          <w:b/>
          <w:bCs/>
          <w:color w:val="7B9B1E" w:themeColor="accent4" w:themeShade="BF"/>
          <w:sz w:val="36"/>
          <w:szCs w:val="36"/>
        </w:rPr>
        <w:t>-voetafdruk</w:t>
      </w:r>
    </w:p>
    <w:p w:rsidR="005F4B3F" w:rsidRPr="003142BD" w:rsidRDefault="005F4B3F">
      <w:pPr>
        <w:rPr>
          <w:rFonts w:cs="Arial"/>
          <w:color w:val="000000" w:themeColor="text1"/>
          <w:sz w:val="24"/>
          <w:szCs w:val="24"/>
        </w:rPr>
      </w:pPr>
      <w:r w:rsidRPr="003142BD">
        <w:rPr>
          <w:rFonts w:cs="Arial"/>
          <w:color w:val="000000" w:themeColor="text1"/>
          <w:sz w:val="24"/>
          <w:szCs w:val="24"/>
        </w:rPr>
        <w:t>Volgens de CO</w:t>
      </w:r>
      <w:r w:rsidRPr="003142BD">
        <w:rPr>
          <w:rFonts w:cs="Arial"/>
          <w:color w:val="000000" w:themeColor="text1"/>
          <w:sz w:val="16"/>
          <w:szCs w:val="16"/>
        </w:rPr>
        <w:t>2</w:t>
      </w:r>
      <w:r w:rsidRPr="003142BD">
        <w:rPr>
          <w:rFonts w:cs="Arial"/>
          <w:color w:val="000000" w:themeColor="text1"/>
          <w:sz w:val="24"/>
          <w:szCs w:val="24"/>
        </w:rPr>
        <w:t>-prestatieladder</w:t>
      </w:r>
      <w:r w:rsidR="00227D36">
        <w:rPr>
          <w:rFonts w:cs="Arial"/>
          <w:color w:val="000000" w:themeColor="text1"/>
          <w:sz w:val="24"/>
          <w:szCs w:val="24"/>
        </w:rPr>
        <w:t xml:space="preserve"> versie 3.1</w:t>
      </w:r>
    </w:p>
    <w:p w:rsidR="004E0FD3" w:rsidRPr="003142BD" w:rsidRDefault="004E0FD3">
      <w:pPr>
        <w:rPr>
          <w:rFonts w:cs="Arial"/>
          <w:color w:val="C00000"/>
          <w:sz w:val="24"/>
          <w:szCs w:val="24"/>
        </w:rPr>
      </w:pPr>
    </w:p>
    <w:p w:rsidR="004E0FD3" w:rsidRPr="003142BD" w:rsidRDefault="004E0FD3">
      <w:pPr>
        <w:rPr>
          <w:rFonts w:cs="Arial"/>
          <w:color w:val="C00000"/>
          <w:sz w:val="24"/>
          <w:szCs w:val="24"/>
        </w:rPr>
      </w:pPr>
    </w:p>
    <w:p w:rsidR="004E0FD3" w:rsidRPr="003142BD" w:rsidRDefault="004E0FD3">
      <w:pPr>
        <w:rPr>
          <w:rFonts w:cs="Arial"/>
          <w:color w:val="C00000"/>
          <w:sz w:val="24"/>
          <w:szCs w:val="24"/>
        </w:rPr>
      </w:pPr>
    </w:p>
    <w:p w:rsidR="004E0FD3" w:rsidRPr="00C41F19" w:rsidRDefault="00D253CA" w:rsidP="004E0FD3">
      <w:pPr>
        <w:jc w:val="center"/>
        <w:rPr>
          <w:rFonts w:cs="Arial"/>
          <w:color w:val="7B9B1E" w:themeColor="accent4" w:themeShade="BF"/>
          <w:sz w:val="96"/>
          <w:szCs w:val="96"/>
        </w:rPr>
      </w:pPr>
      <w:r w:rsidRPr="00C41F19">
        <w:rPr>
          <w:rFonts w:cs="Arial"/>
          <w:color w:val="7B9B1E" w:themeColor="accent4" w:themeShade="BF"/>
          <w:sz w:val="96"/>
          <w:szCs w:val="96"/>
        </w:rPr>
        <w:t>20</w:t>
      </w:r>
      <w:r w:rsidR="00600237">
        <w:rPr>
          <w:rFonts w:cs="Arial"/>
          <w:color w:val="7B9B1E" w:themeColor="accent4" w:themeShade="BF"/>
          <w:sz w:val="96"/>
          <w:szCs w:val="96"/>
        </w:rPr>
        <w:t>21</w:t>
      </w:r>
    </w:p>
    <w:p w:rsidR="00C41F19" w:rsidRPr="00AC6C39" w:rsidRDefault="00C41F19" w:rsidP="00C41F19">
      <w:pPr>
        <w:spacing w:after="200"/>
        <w:jc w:val="center"/>
        <w:rPr>
          <w:rFonts w:cs="Arial"/>
          <w:b/>
          <w:sz w:val="72"/>
          <w:szCs w:val="72"/>
        </w:rPr>
      </w:pPr>
      <w:r w:rsidRPr="00AC6C39">
        <w:rPr>
          <w:rFonts w:cs="Arial"/>
          <w:b/>
          <w:sz w:val="72"/>
          <w:szCs w:val="72"/>
        </w:rPr>
        <w:t>Carbon footprint</w:t>
      </w:r>
    </w:p>
    <w:p w:rsidR="00C41F19" w:rsidRPr="00B7458F" w:rsidRDefault="00C41F19" w:rsidP="00C41F19">
      <w:pPr>
        <w:pStyle w:val="Koptekst"/>
        <w:jc w:val="center"/>
        <w:rPr>
          <w:rFonts w:cs="Arial"/>
          <w:sz w:val="48"/>
          <w:szCs w:val="48"/>
        </w:rPr>
      </w:pPr>
      <w:r w:rsidRPr="00B7458F">
        <w:rPr>
          <w:rFonts w:cs="Arial"/>
          <w:sz w:val="48"/>
          <w:szCs w:val="48"/>
        </w:rPr>
        <w:t>Van Dijk Groenvoorzieningen B.V.</w:t>
      </w:r>
    </w:p>
    <w:p w:rsidR="005F4B3F" w:rsidRDefault="00EA6ACE" w:rsidP="00EA6ACE">
      <w:pPr>
        <w:spacing w:after="200"/>
        <w:jc w:val="center"/>
        <w:rPr>
          <w:rFonts w:cs="Arial"/>
          <w:color w:val="6F6A41"/>
          <w:sz w:val="24"/>
          <w:szCs w:val="24"/>
        </w:rPr>
      </w:pPr>
      <w:r>
        <w:rPr>
          <w:rFonts w:cs="Arial"/>
          <w:noProof/>
          <w:color w:val="6F6A41"/>
          <w:sz w:val="24"/>
          <w:szCs w:val="24"/>
          <w:lang w:eastAsia="nl-NL"/>
        </w:rPr>
        <w:drawing>
          <wp:anchor distT="0" distB="0" distL="114300" distR="114300" simplePos="0" relativeHeight="251656704" behindDoc="1" locked="0" layoutInCell="1" allowOverlap="1">
            <wp:simplePos x="0" y="0"/>
            <wp:positionH relativeFrom="column">
              <wp:posOffset>1363238</wp:posOffset>
            </wp:positionH>
            <wp:positionV relativeFrom="paragraph">
              <wp:posOffset>265757</wp:posOffset>
            </wp:positionV>
            <wp:extent cx="3067050" cy="1733550"/>
            <wp:effectExtent l="0" t="0" r="0"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67050" cy="1733550"/>
                    </a:xfrm>
                    <a:prstGeom prst="rect">
                      <a:avLst/>
                    </a:prstGeom>
                    <a:noFill/>
                    <a:ln w="9525">
                      <a:noFill/>
                      <a:miter lim="800000"/>
                      <a:headEnd/>
                      <a:tailEnd/>
                    </a:ln>
                  </pic:spPr>
                </pic:pic>
              </a:graphicData>
            </a:graphic>
          </wp:anchor>
        </w:drawing>
      </w:r>
    </w:p>
    <w:p w:rsidR="00C41F19" w:rsidRDefault="00C41F19">
      <w:pPr>
        <w:rPr>
          <w:rFonts w:cs="Arial"/>
          <w:color w:val="6F6A41"/>
          <w:sz w:val="24"/>
          <w:szCs w:val="24"/>
        </w:rPr>
      </w:pPr>
    </w:p>
    <w:p w:rsidR="00C41F19" w:rsidRDefault="00C41F19">
      <w:pPr>
        <w:rPr>
          <w:rFonts w:cs="Arial"/>
          <w:color w:val="6F6A41"/>
          <w:sz w:val="24"/>
          <w:szCs w:val="24"/>
        </w:rPr>
      </w:pPr>
    </w:p>
    <w:p w:rsidR="00C41F19" w:rsidRDefault="00C41F19">
      <w:pPr>
        <w:rPr>
          <w:rFonts w:cs="Arial"/>
          <w:color w:val="6F6A41"/>
          <w:sz w:val="24"/>
          <w:szCs w:val="24"/>
        </w:rPr>
      </w:pPr>
    </w:p>
    <w:p w:rsidR="00C41F19" w:rsidRDefault="00C41F19">
      <w:pPr>
        <w:rPr>
          <w:rFonts w:cs="Arial"/>
          <w:color w:val="6F6A41"/>
          <w:sz w:val="24"/>
          <w:szCs w:val="24"/>
        </w:rPr>
      </w:pPr>
    </w:p>
    <w:p w:rsidR="00C41F19" w:rsidRDefault="00C41F19">
      <w:pPr>
        <w:rPr>
          <w:rFonts w:cs="Arial"/>
          <w:color w:val="6F6A41"/>
          <w:sz w:val="24"/>
          <w:szCs w:val="24"/>
        </w:rPr>
      </w:pPr>
    </w:p>
    <w:p w:rsidR="00C41F19" w:rsidRDefault="00C41F19">
      <w:pPr>
        <w:rPr>
          <w:rFonts w:cs="Arial"/>
          <w:color w:val="6F6A41"/>
          <w:sz w:val="24"/>
          <w:szCs w:val="24"/>
        </w:rPr>
      </w:pPr>
    </w:p>
    <w:p w:rsidR="00C41F19" w:rsidRDefault="00EA6ACE">
      <w:pPr>
        <w:rPr>
          <w:rFonts w:cs="Arial"/>
          <w:color w:val="6F6A41"/>
          <w:sz w:val="24"/>
          <w:szCs w:val="24"/>
        </w:rPr>
      </w:pPr>
      <w:r>
        <w:rPr>
          <w:noProof/>
          <w:lang w:eastAsia="nl-NL"/>
        </w:rPr>
        <w:drawing>
          <wp:anchor distT="0" distB="0" distL="114300" distR="114300" simplePos="0" relativeHeight="251660800" behindDoc="1" locked="0" layoutInCell="1" allowOverlap="1">
            <wp:simplePos x="0" y="0"/>
            <wp:positionH relativeFrom="column">
              <wp:posOffset>1010285</wp:posOffset>
            </wp:positionH>
            <wp:positionV relativeFrom="paragraph">
              <wp:posOffset>60948</wp:posOffset>
            </wp:positionV>
            <wp:extent cx="3829685" cy="977900"/>
            <wp:effectExtent l="0" t="0" r="0" b="0"/>
            <wp:wrapNone/>
            <wp:docPr id="2" name="Afbeelding 2" descr="cid:image001.jpg@01D5A5C1.7E8D7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A5C1.7E8D7A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29685" cy="977900"/>
                    </a:xfrm>
                    <a:prstGeom prst="rect">
                      <a:avLst/>
                    </a:prstGeom>
                    <a:noFill/>
                    <a:ln>
                      <a:noFill/>
                    </a:ln>
                  </pic:spPr>
                </pic:pic>
              </a:graphicData>
            </a:graphic>
          </wp:anchor>
        </w:drawing>
      </w:r>
    </w:p>
    <w:p w:rsidR="00C41F19" w:rsidRDefault="00C41F19">
      <w:pPr>
        <w:rPr>
          <w:rFonts w:cs="Arial"/>
          <w:color w:val="6F6A41"/>
          <w:sz w:val="24"/>
          <w:szCs w:val="24"/>
        </w:rPr>
      </w:pPr>
    </w:p>
    <w:p w:rsidR="00C41F19" w:rsidRDefault="00C41F19">
      <w:pPr>
        <w:rPr>
          <w:rFonts w:cs="Arial"/>
          <w:color w:val="6F6A41"/>
          <w:sz w:val="24"/>
          <w:szCs w:val="24"/>
        </w:rPr>
      </w:pPr>
    </w:p>
    <w:p w:rsidR="00C41F19" w:rsidRDefault="00C41F19">
      <w:pPr>
        <w:rPr>
          <w:rFonts w:cs="Arial"/>
          <w:color w:val="6F6A41"/>
          <w:sz w:val="24"/>
          <w:szCs w:val="24"/>
        </w:rPr>
      </w:pPr>
    </w:p>
    <w:p w:rsidR="00C41F19" w:rsidRDefault="00C41F19">
      <w:pPr>
        <w:rPr>
          <w:rFonts w:cs="Arial"/>
          <w:color w:val="6F6A41"/>
          <w:sz w:val="24"/>
          <w:szCs w:val="24"/>
        </w:rPr>
      </w:pPr>
    </w:p>
    <w:p w:rsidR="00C41F19" w:rsidRDefault="00C41F19">
      <w:pPr>
        <w:rPr>
          <w:rFonts w:cs="Arial"/>
          <w:color w:val="6F6A41"/>
          <w:sz w:val="24"/>
          <w:szCs w:val="24"/>
        </w:rPr>
      </w:pPr>
    </w:p>
    <w:p w:rsidR="00C41F19" w:rsidRDefault="00C41F19">
      <w:pPr>
        <w:rPr>
          <w:rFonts w:cs="Arial"/>
          <w:color w:val="6F6A41"/>
          <w:sz w:val="24"/>
          <w:szCs w:val="24"/>
        </w:rPr>
      </w:pPr>
    </w:p>
    <w:p w:rsidR="00C41F19" w:rsidRDefault="00C41F19">
      <w:pPr>
        <w:rPr>
          <w:rFonts w:cs="Arial"/>
          <w:color w:val="6F6A41"/>
          <w:sz w:val="24"/>
          <w:szCs w:val="24"/>
        </w:rPr>
      </w:pPr>
    </w:p>
    <w:p w:rsidR="00C41F19" w:rsidRDefault="00C41F19">
      <w:pPr>
        <w:rPr>
          <w:rFonts w:cs="Arial"/>
          <w:color w:val="6F6A41"/>
          <w:sz w:val="24"/>
          <w:szCs w:val="24"/>
        </w:rPr>
      </w:pPr>
    </w:p>
    <w:p w:rsidR="005F4B3F" w:rsidRPr="00C41F19" w:rsidRDefault="005F4B3F" w:rsidP="0055110A">
      <w:pPr>
        <w:pStyle w:val="Kop1"/>
        <w:ind w:left="284" w:hanging="284"/>
        <w:rPr>
          <w:rFonts w:cs="Arial"/>
          <w:color w:val="7B9B1E" w:themeColor="accent4" w:themeShade="BF"/>
        </w:rPr>
      </w:pPr>
      <w:r w:rsidRPr="00C41F19">
        <w:rPr>
          <w:rFonts w:cs="Arial"/>
          <w:color w:val="7B9B1E" w:themeColor="accent4" w:themeShade="BF"/>
        </w:rPr>
        <w:lastRenderedPageBreak/>
        <w:t>Inleiding</w:t>
      </w:r>
    </w:p>
    <w:p w:rsidR="00C41F19" w:rsidRPr="00C41F19" w:rsidRDefault="00C41F19" w:rsidP="00C41F19">
      <w:pPr>
        <w:pStyle w:val="Kop2"/>
        <w:numPr>
          <w:ilvl w:val="0"/>
          <w:numId w:val="0"/>
        </w:numPr>
        <w:shd w:val="clear" w:color="auto" w:fill="FFFFFF"/>
        <w:spacing w:line="360" w:lineRule="atLeast"/>
        <w:ind w:left="576" w:hanging="576"/>
        <w:rPr>
          <w:rFonts w:cs="Arial"/>
          <w:color w:val="000000"/>
          <w:sz w:val="24"/>
          <w:szCs w:val="24"/>
        </w:rPr>
      </w:pPr>
      <w:bookmarkStart w:id="0" w:name="_Toc512348659"/>
      <w:bookmarkStart w:id="1" w:name="_Toc512348909"/>
      <w:bookmarkStart w:id="2" w:name="_Toc47608524"/>
      <w:r w:rsidRPr="00C41F19">
        <w:rPr>
          <w:rStyle w:val="Zwaar"/>
          <w:rFonts w:cs="Arial"/>
          <w:b w:val="0"/>
          <w:bCs w:val="0"/>
          <w:color w:val="000000"/>
          <w:sz w:val="24"/>
          <w:szCs w:val="24"/>
        </w:rPr>
        <w:t>Groen licht op de zaak</w:t>
      </w:r>
      <w:bookmarkEnd w:id="0"/>
      <w:bookmarkEnd w:id="1"/>
      <w:bookmarkEnd w:id="2"/>
    </w:p>
    <w:p w:rsidR="00C41F19" w:rsidRPr="007433E0" w:rsidRDefault="00C41F19" w:rsidP="00C41F19">
      <w:pPr>
        <w:pStyle w:val="Normaalweb"/>
        <w:shd w:val="clear" w:color="auto" w:fill="FFFFFF"/>
        <w:jc w:val="left"/>
        <w:rPr>
          <w:rFonts w:ascii="Arial" w:hAnsi="Arial" w:cs="Arial"/>
          <w:b/>
          <w:color w:val="000000"/>
          <w:sz w:val="20"/>
          <w:szCs w:val="20"/>
        </w:rPr>
      </w:pPr>
      <w:r w:rsidRPr="007433E0">
        <w:rPr>
          <w:rStyle w:val="Zwaar"/>
          <w:rFonts w:ascii="Arial" w:hAnsi="Arial" w:cs="Arial"/>
          <w:b w:val="0"/>
          <w:color w:val="000000"/>
          <w:sz w:val="20"/>
          <w:szCs w:val="20"/>
        </w:rPr>
        <w:t>Van Dijk Groenvoorzieningen levert als groenbedrijf een positieve bijdrage aan de openbare en de privé buitenleefruimte. Met ruim 70 jaar ervaring zijn wij dé groenvoorziener die uw project naar een hoger plan kan trekken door onze expertise, schaalgrootte en ons complete aanbod. Elke dag werken onze vakmensen met enthousiasme aan diverse groenprojecten in Veenendaal en de wijde omgeving. </w:t>
      </w:r>
    </w:p>
    <w:p w:rsidR="00C41F19" w:rsidRPr="007433E0" w:rsidRDefault="00C41F19" w:rsidP="00C41F19">
      <w:pPr>
        <w:pStyle w:val="Kop3"/>
        <w:numPr>
          <w:ilvl w:val="0"/>
          <w:numId w:val="0"/>
        </w:numPr>
        <w:shd w:val="clear" w:color="auto" w:fill="FFFFFF"/>
        <w:rPr>
          <w:rFonts w:ascii="Arial" w:hAnsi="Arial" w:cs="Arial"/>
          <w:color w:val="000000"/>
          <w:szCs w:val="20"/>
        </w:rPr>
      </w:pPr>
      <w:bookmarkStart w:id="3" w:name="beleving"/>
      <w:bookmarkStart w:id="4" w:name="_Toc512348660"/>
      <w:bookmarkStart w:id="5" w:name="_Toc512348910"/>
      <w:bookmarkStart w:id="6" w:name="_Toc47608525"/>
      <w:bookmarkEnd w:id="3"/>
      <w:r w:rsidRPr="007433E0">
        <w:rPr>
          <w:rFonts w:ascii="Arial" w:hAnsi="Arial" w:cs="Arial"/>
          <w:color w:val="000000"/>
          <w:szCs w:val="20"/>
        </w:rPr>
        <w:t>Beleving</w:t>
      </w:r>
      <w:bookmarkEnd w:id="4"/>
      <w:bookmarkEnd w:id="5"/>
      <w:bookmarkEnd w:id="6"/>
    </w:p>
    <w:p w:rsidR="00C41F19" w:rsidRPr="007433E0" w:rsidRDefault="00C41F19" w:rsidP="00C41F19">
      <w:pPr>
        <w:pStyle w:val="Normaalweb"/>
        <w:shd w:val="clear" w:color="auto" w:fill="FFFFFF"/>
        <w:jc w:val="left"/>
        <w:rPr>
          <w:rFonts w:ascii="Arial" w:hAnsi="Arial" w:cs="Arial"/>
          <w:color w:val="000000"/>
          <w:sz w:val="20"/>
          <w:szCs w:val="20"/>
        </w:rPr>
      </w:pPr>
      <w:r w:rsidRPr="007433E0">
        <w:rPr>
          <w:rFonts w:ascii="Arial" w:hAnsi="Arial" w:cs="Arial"/>
          <w:color w:val="000000"/>
          <w:sz w:val="20"/>
          <w:szCs w:val="20"/>
        </w:rPr>
        <w:t xml:space="preserve">Wij geloven dat alle projecten starten met beleving. Daarom doen wij ons best om zoveel mogelijk recht te doen aan uw wensen. Dat begint met goed luisteren. Maar als ervaren groenvoorziener bewijzen wij graag onze meerwaarde door </w:t>
      </w:r>
      <w:r w:rsidRPr="007433E0">
        <w:rPr>
          <w:rStyle w:val="Nadruk"/>
          <w:rFonts w:ascii="Arial" w:hAnsi="Arial" w:cs="Arial"/>
          <w:color w:val="000000"/>
          <w:sz w:val="20"/>
          <w:szCs w:val="20"/>
        </w:rPr>
        <w:t>Groen Licht op de Zaak</w:t>
      </w:r>
      <w:r w:rsidRPr="007433E0">
        <w:rPr>
          <w:rFonts w:ascii="Arial" w:hAnsi="Arial" w:cs="Arial"/>
          <w:color w:val="000000"/>
          <w:sz w:val="20"/>
          <w:szCs w:val="20"/>
        </w:rPr>
        <w:t xml:space="preserve"> te werpen. Dat betekent dat wij komen met creatieve ideeën en praktische oplossingen waar u zelf nog niet aan gedacht had. Of het nu gaat om planten, bomen, bloemen, bestrating of bouwkundige elementen: we zoeken telkens weer naar een oplossing waar u blij van wordt en waar u elke dag weer van kunt genieten.</w:t>
      </w:r>
    </w:p>
    <w:p w:rsidR="00C41F19" w:rsidRPr="007433E0" w:rsidRDefault="00C41F19" w:rsidP="00C41F19">
      <w:pPr>
        <w:pStyle w:val="Kop3"/>
        <w:numPr>
          <w:ilvl w:val="0"/>
          <w:numId w:val="0"/>
        </w:numPr>
        <w:shd w:val="clear" w:color="auto" w:fill="FFFFFF"/>
        <w:rPr>
          <w:rFonts w:ascii="Arial" w:hAnsi="Arial" w:cs="Arial"/>
          <w:color w:val="000000"/>
          <w:szCs w:val="20"/>
        </w:rPr>
      </w:pPr>
      <w:bookmarkStart w:id="7" w:name="duurzaamheid"/>
      <w:bookmarkStart w:id="8" w:name="_Toc512348661"/>
      <w:bookmarkStart w:id="9" w:name="_Toc512348911"/>
      <w:bookmarkStart w:id="10" w:name="_Toc47608526"/>
      <w:bookmarkEnd w:id="7"/>
      <w:r w:rsidRPr="007433E0">
        <w:rPr>
          <w:rFonts w:ascii="Arial" w:hAnsi="Arial" w:cs="Arial"/>
          <w:color w:val="000000"/>
          <w:szCs w:val="20"/>
        </w:rPr>
        <w:t>Duurzaamheid</w:t>
      </w:r>
      <w:bookmarkEnd w:id="8"/>
      <w:bookmarkEnd w:id="9"/>
      <w:bookmarkEnd w:id="10"/>
    </w:p>
    <w:p w:rsidR="00C41F19" w:rsidRPr="007433E0" w:rsidRDefault="00C41F19" w:rsidP="00C41F19">
      <w:pPr>
        <w:pStyle w:val="Normaalweb"/>
        <w:shd w:val="clear" w:color="auto" w:fill="FFFFFF"/>
        <w:jc w:val="left"/>
        <w:rPr>
          <w:rFonts w:ascii="Arial" w:hAnsi="Arial" w:cs="Arial"/>
          <w:color w:val="000000"/>
          <w:sz w:val="20"/>
          <w:szCs w:val="20"/>
        </w:rPr>
      </w:pPr>
      <w:r w:rsidRPr="007433E0">
        <w:rPr>
          <w:rFonts w:ascii="Arial" w:hAnsi="Arial" w:cs="Arial"/>
          <w:color w:val="000000"/>
          <w:sz w:val="20"/>
          <w:szCs w:val="20"/>
        </w:rPr>
        <w:t xml:space="preserve">Duurzaamheid is volgens Van Dijk Groenvoorzieningen meer dan een oppervlakkige hype. Wij stellen dus al jaren </w:t>
      </w:r>
      <w:hyperlink r:id="rId10" w:tooltip="Certificaten" w:history="1">
        <w:r w:rsidRPr="007433E0">
          <w:rPr>
            <w:rStyle w:val="Hyperlink"/>
            <w:rFonts w:ascii="Arial" w:hAnsi="Arial" w:cs="Arial"/>
            <w:color w:val="000000"/>
            <w:sz w:val="20"/>
            <w:szCs w:val="20"/>
          </w:rPr>
          <w:t xml:space="preserve">strenge eisen </w:t>
        </w:r>
      </w:hyperlink>
      <w:r w:rsidRPr="007433E0">
        <w:rPr>
          <w:rFonts w:ascii="Arial" w:hAnsi="Arial" w:cs="Arial"/>
          <w:color w:val="000000"/>
          <w:sz w:val="20"/>
          <w:szCs w:val="20"/>
        </w:rPr>
        <w:t>aan de planten en materialen die we inkopen voor onze projecten. We willen graag dat de planten die we gebruiken duurzaam geteeld zijn en dat de materialen die we gebruiken een lange tijd mee gaan. Daarnaast streven wij er naar om het gebruik van gewasbeschermingsmiddelen en (kunst-)meststoffen zoveel mogelijk te beperken. Waar mogelijk kiezen we voor milieuvriendelijke alternatieven. Zo wordt geen onnodige schade toegebracht aan het milieu en blijft onze groene buitenleefruimte ook voor komende generaties een plek om te leven en te genieten.</w:t>
      </w:r>
    </w:p>
    <w:p w:rsidR="00C41F19" w:rsidRPr="007433E0" w:rsidRDefault="00C41F19" w:rsidP="00C41F19">
      <w:pPr>
        <w:pStyle w:val="Kop3"/>
        <w:numPr>
          <w:ilvl w:val="0"/>
          <w:numId w:val="0"/>
        </w:numPr>
        <w:shd w:val="clear" w:color="auto" w:fill="FFFFFF"/>
        <w:rPr>
          <w:rFonts w:ascii="Arial" w:hAnsi="Arial" w:cs="Arial"/>
          <w:color w:val="000000"/>
          <w:szCs w:val="20"/>
        </w:rPr>
      </w:pPr>
      <w:bookmarkStart w:id="11" w:name="beheersbaarheid"/>
      <w:bookmarkStart w:id="12" w:name="_Toc512348662"/>
      <w:bookmarkStart w:id="13" w:name="_Toc512348912"/>
      <w:bookmarkStart w:id="14" w:name="_Toc47608527"/>
      <w:bookmarkEnd w:id="11"/>
      <w:r w:rsidRPr="007433E0">
        <w:rPr>
          <w:rStyle w:val="Zwaar"/>
          <w:rFonts w:ascii="Arial" w:hAnsi="Arial" w:cs="Arial"/>
          <w:b w:val="0"/>
          <w:bCs w:val="0"/>
          <w:color w:val="000000"/>
          <w:szCs w:val="20"/>
        </w:rPr>
        <w:t>Beheersbaarheid</w:t>
      </w:r>
      <w:bookmarkEnd w:id="12"/>
      <w:bookmarkEnd w:id="13"/>
      <w:bookmarkEnd w:id="14"/>
    </w:p>
    <w:p w:rsidR="00C41F19" w:rsidRPr="007433E0" w:rsidRDefault="00C41F19" w:rsidP="00C41F19">
      <w:pPr>
        <w:pStyle w:val="Normaalweb"/>
        <w:shd w:val="clear" w:color="auto" w:fill="FFFFFF"/>
        <w:jc w:val="left"/>
        <w:rPr>
          <w:rFonts w:ascii="Arial" w:hAnsi="Arial" w:cs="Arial"/>
          <w:color w:val="000000"/>
          <w:sz w:val="20"/>
          <w:szCs w:val="20"/>
        </w:rPr>
      </w:pPr>
      <w:r w:rsidRPr="007433E0">
        <w:rPr>
          <w:rFonts w:ascii="Arial" w:hAnsi="Arial" w:cs="Arial"/>
          <w:color w:val="000000"/>
          <w:sz w:val="20"/>
          <w:szCs w:val="20"/>
        </w:rPr>
        <w:t>Hoe mooier een tuin, hoe meer werk het onderhoud ervan is, zo lijkt het… Van Dijk Groenvoorzieningen bewijst dat dit niet zo hoeft te zijn. Als wij tuinen, perken of parken aanleggen, denken we daarom gelijk bij de aanleg goed na over het onderhoud ervan. Want wat mooi is moet mooi blijven! We kiezen telkens voor planten en materialen die relatief weinig onderhoud vergen, zodat uw groenproject er in de komende jaren goed uit blijft zien. Bovendien adviseren we u over de meest efficiënte wijze van aanleg en beheer. Samen met u zoeken we naar de ideale verhouding van kosten en baten, zodat u voor het geld dat u investeert van het beste resultaat kunt genieten</w:t>
      </w:r>
    </w:p>
    <w:p w:rsidR="00C41F19" w:rsidRDefault="00C41F19" w:rsidP="00C41F19">
      <w:pPr>
        <w:spacing w:after="0" w:line="240" w:lineRule="auto"/>
        <w:rPr>
          <w:rFonts w:cs="Arial"/>
          <w:szCs w:val="20"/>
        </w:rPr>
      </w:pPr>
    </w:p>
    <w:p w:rsidR="00C41F19" w:rsidRPr="00AC6C39" w:rsidRDefault="00C41F19" w:rsidP="00C41F19">
      <w:pPr>
        <w:spacing w:after="0" w:line="240" w:lineRule="auto"/>
        <w:rPr>
          <w:rFonts w:cs="Arial"/>
          <w:b/>
          <w:szCs w:val="20"/>
        </w:rPr>
      </w:pPr>
      <w:r w:rsidRPr="00AC6C39">
        <w:rPr>
          <w:rFonts w:cs="Arial"/>
          <w:szCs w:val="20"/>
        </w:rPr>
        <w:t>De totaal uitstoot over 201</w:t>
      </w:r>
      <w:r>
        <w:rPr>
          <w:rFonts w:cs="Arial"/>
          <w:szCs w:val="20"/>
        </w:rPr>
        <w:t>7</w:t>
      </w:r>
      <w:r w:rsidRPr="00AC6C39">
        <w:rPr>
          <w:rFonts w:cs="Arial"/>
          <w:szCs w:val="20"/>
        </w:rPr>
        <w:t xml:space="preserve"> bedraagt; </w:t>
      </w:r>
      <w:r>
        <w:rPr>
          <w:rFonts w:cs="Arial"/>
          <w:szCs w:val="20"/>
        </w:rPr>
        <w:tab/>
      </w:r>
      <w:r>
        <w:rPr>
          <w:rFonts w:cs="Arial"/>
          <w:szCs w:val="20"/>
        </w:rPr>
        <w:tab/>
      </w:r>
      <w:r w:rsidRPr="007433E0">
        <w:rPr>
          <w:rFonts w:cs="Arial"/>
          <w:b/>
          <w:szCs w:val="20"/>
        </w:rPr>
        <w:t>14</w:t>
      </w:r>
      <w:r w:rsidR="00600237">
        <w:rPr>
          <w:rFonts w:cs="Arial"/>
          <w:b/>
          <w:szCs w:val="20"/>
        </w:rPr>
        <w:t>5.6</w:t>
      </w:r>
      <w:r w:rsidRPr="007433E0">
        <w:rPr>
          <w:rFonts w:cs="Arial"/>
          <w:b/>
          <w:szCs w:val="20"/>
        </w:rPr>
        <w:t>4 ton</w:t>
      </w:r>
      <w:r w:rsidRPr="00AC6C39">
        <w:rPr>
          <w:rFonts w:cs="Arial"/>
          <w:b/>
          <w:szCs w:val="20"/>
        </w:rPr>
        <w:t>.</w:t>
      </w:r>
    </w:p>
    <w:p w:rsidR="00C41F19" w:rsidRPr="00AC6C39" w:rsidRDefault="00C41F19" w:rsidP="00C41F19">
      <w:pPr>
        <w:spacing w:after="0" w:line="240" w:lineRule="auto"/>
        <w:rPr>
          <w:rFonts w:cs="Arial"/>
          <w:b/>
          <w:szCs w:val="20"/>
        </w:rPr>
      </w:pPr>
      <w:r w:rsidRPr="00AC6C39">
        <w:rPr>
          <w:rFonts w:cs="Arial"/>
          <w:szCs w:val="20"/>
        </w:rPr>
        <w:t>De totaal uitstoot over 201</w:t>
      </w:r>
      <w:r>
        <w:rPr>
          <w:rFonts w:cs="Arial"/>
          <w:szCs w:val="20"/>
        </w:rPr>
        <w:t>8</w:t>
      </w:r>
      <w:r w:rsidRPr="00AC6C39">
        <w:rPr>
          <w:rFonts w:cs="Arial"/>
          <w:szCs w:val="20"/>
        </w:rPr>
        <w:t xml:space="preserve"> bedraagt; </w:t>
      </w:r>
      <w:r>
        <w:rPr>
          <w:rFonts w:cs="Arial"/>
          <w:szCs w:val="20"/>
        </w:rPr>
        <w:tab/>
      </w:r>
      <w:r>
        <w:rPr>
          <w:rFonts w:cs="Arial"/>
          <w:szCs w:val="20"/>
        </w:rPr>
        <w:tab/>
      </w:r>
      <w:r w:rsidRPr="007433E0">
        <w:rPr>
          <w:rFonts w:cs="Arial"/>
          <w:b/>
          <w:szCs w:val="20"/>
        </w:rPr>
        <w:t>14</w:t>
      </w:r>
      <w:r>
        <w:rPr>
          <w:rFonts w:cs="Arial"/>
          <w:b/>
          <w:szCs w:val="20"/>
        </w:rPr>
        <w:t>8.14</w:t>
      </w:r>
      <w:r w:rsidRPr="007433E0">
        <w:rPr>
          <w:rFonts w:cs="Arial"/>
          <w:b/>
          <w:szCs w:val="20"/>
        </w:rPr>
        <w:t xml:space="preserve"> ton</w:t>
      </w:r>
      <w:r w:rsidRPr="00AC6C39">
        <w:rPr>
          <w:rFonts w:cs="Arial"/>
          <w:b/>
          <w:szCs w:val="20"/>
        </w:rPr>
        <w:t>.</w:t>
      </w:r>
    </w:p>
    <w:p w:rsidR="00C41F19" w:rsidRDefault="00C41F19" w:rsidP="00C41F19">
      <w:pPr>
        <w:spacing w:after="0" w:line="240" w:lineRule="auto"/>
        <w:rPr>
          <w:rFonts w:cs="Arial"/>
          <w:b/>
          <w:szCs w:val="20"/>
        </w:rPr>
      </w:pPr>
      <w:r w:rsidRPr="00AC6C39">
        <w:rPr>
          <w:rFonts w:cs="Arial"/>
          <w:szCs w:val="20"/>
        </w:rPr>
        <w:t>De totaal uitstoot over 201</w:t>
      </w:r>
      <w:r>
        <w:rPr>
          <w:rFonts w:cs="Arial"/>
          <w:szCs w:val="20"/>
        </w:rPr>
        <w:t>9</w:t>
      </w:r>
      <w:r w:rsidRPr="00AC6C39">
        <w:rPr>
          <w:rFonts w:cs="Arial"/>
          <w:szCs w:val="20"/>
        </w:rPr>
        <w:t xml:space="preserve"> bedraagt; </w:t>
      </w:r>
      <w:r>
        <w:rPr>
          <w:rFonts w:cs="Arial"/>
          <w:szCs w:val="20"/>
        </w:rPr>
        <w:tab/>
      </w:r>
      <w:r>
        <w:rPr>
          <w:rFonts w:cs="Arial"/>
          <w:szCs w:val="20"/>
        </w:rPr>
        <w:tab/>
      </w:r>
      <w:r>
        <w:rPr>
          <w:rFonts w:cs="Arial"/>
          <w:b/>
          <w:szCs w:val="20"/>
        </w:rPr>
        <w:t>164.35</w:t>
      </w:r>
      <w:r w:rsidRPr="007433E0">
        <w:rPr>
          <w:rFonts w:cs="Arial"/>
          <w:b/>
          <w:szCs w:val="20"/>
        </w:rPr>
        <w:t xml:space="preserve"> ton</w:t>
      </w:r>
      <w:r w:rsidRPr="00AC6C39">
        <w:rPr>
          <w:rFonts w:cs="Arial"/>
          <w:b/>
          <w:szCs w:val="20"/>
        </w:rPr>
        <w:t>.</w:t>
      </w:r>
    </w:p>
    <w:p w:rsidR="00C41F19" w:rsidRDefault="00C41F19" w:rsidP="00C41F19">
      <w:pPr>
        <w:spacing w:after="0" w:line="240" w:lineRule="auto"/>
        <w:rPr>
          <w:rFonts w:cs="Arial"/>
          <w:b/>
          <w:szCs w:val="20"/>
        </w:rPr>
      </w:pPr>
      <w:r>
        <w:rPr>
          <w:rFonts w:cs="Arial"/>
          <w:szCs w:val="20"/>
        </w:rPr>
        <w:t>De totaal uitstoot over 2020</w:t>
      </w:r>
      <w:r w:rsidRPr="00AC6C39">
        <w:rPr>
          <w:rFonts w:cs="Arial"/>
          <w:szCs w:val="20"/>
        </w:rPr>
        <w:t xml:space="preserve"> bedraagt; </w:t>
      </w:r>
      <w:r>
        <w:rPr>
          <w:rFonts w:cs="Arial"/>
          <w:szCs w:val="20"/>
        </w:rPr>
        <w:tab/>
      </w:r>
      <w:r>
        <w:rPr>
          <w:rFonts w:cs="Arial"/>
          <w:szCs w:val="20"/>
        </w:rPr>
        <w:tab/>
      </w:r>
      <w:r>
        <w:rPr>
          <w:rFonts w:cs="Arial"/>
          <w:b/>
          <w:szCs w:val="20"/>
        </w:rPr>
        <w:t>172,72</w:t>
      </w:r>
      <w:r w:rsidRPr="007433E0">
        <w:rPr>
          <w:rFonts w:cs="Arial"/>
          <w:b/>
          <w:szCs w:val="20"/>
        </w:rPr>
        <w:t xml:space="preserve"> ton</w:t>
      </w:r>
      <w:r w:rsidRPr="00AC6C39">
        <w:rPr>
          <w:rFonts w:cs="Arial"/>
          <w:b/>
          <w:szCs w:val="20"/>
        </w:rPr>
        <w:t>.</w:t>
      </w:r>
    </w:p>
    <w:p w:rsidR="005A60EE" w:rsidRDefault="005A60EE" w:rsidP="005A60EE">
      <w:pPr>
        <w:spacing w:after="0" w:line="240" w:lineRule="auto"/>
        <w:rPr>
          <w:rFonts w:cs="Arial"/>
          <w:b/>
          <w:szCs w:val="20"/>
        </w:rPr>
      </w:pPr>
      <w:r>
        <w:rPr>
          <w:rFonts w:cs="Arial"/>
          <w:szCs w:val="20"/>
        </w:rPr>
        <w:t>De totaal uitstoot over 2021</w:t>
      </w:r>
      <w:r w:rsidRPr="00AC6C39">
        <w:rPr>
          <w:rFonts w:cs="Arial"/>
          <w:szCs w:val="20"/>
        </w:rPr>
        <w:t xml:space="preserve"> bedraagt; </w:t>
      </w:r>
      <w:r>
        <w:rPr>
          <w:rFonts w:cs="Arial"/>
          <w:szCs w:val="20"/>
        </w:rPr>
        <w:tab/>
      </w:r>
      <w:r>
        <w:rPr>
          <w:rFonts w:cs="Arial"/>
          <w:szCs w:val="20"/>
        </w:rPr>
        <w:tab/>
      </w:r>
      <w:r w:rsidR="00ED55AF">
        <w:rPr>
          <w:rFonts w:cs="Arial"/>
          <w:b/>
          <w:szCs w:val="20"/>
        </w:rPr>
        <w:t>143,59</w:t>
      </w:r>
      <w:r w:rsidRPr="007433E0">
        <w:rPr>
          <w:rFonts w:cs="Arial"/>
          <w:b/>
          <w:szCs w:val="20"/>
        </w:rPr>
        <w:t xml:space="preserve"> ton</w:t>
      </w:r>
      <w:r w:rsidRPr="00AC6C39">
        <w:rPr>
          <w:rFonts w:cs="Arial"/>
          <w:b/>
          <w:szCs w:val="20"/>
        </w:rPr>
        <w:t>.</w:t>
      </w:r>
    </w:p>
    <w:p w:rsidR="00C41F19" w:rsidRPr="00AC6C39" w:rsidRDefault="00C41F19" w:rsidP="00C41F19">
      <w:pPr>
        <w:spacing w:after="0" w:line="240" w:lineRule="auto"/>
        <w:rPr>
          <w:rFonts w:cs="Arial"/>
          <w:b/>
          <w:szCs w:val="20"/>
        </w:rPr>
      </w:pPr>
    </w:p>
    <w:p w:rsidR="00C41F19" w:rsidRPr="00AC6C39" w:rsidRDefault="00C41F19" w:rsidP="00C41F19">
      <w:pPr>
        <w:spacing w:after="0" w:line="240" w:lineRule="auto"/>
        <w:rPr>
          <w:rFonts w:cs="Arial"/>
          <w:b/>
          <w:szCs w:val="20"/>
        </w:rPr>
      </w:pPr>
    </w:p>
    <w:p w:rsidR="00C41F19" w:rsidRPr="00AC6C39" w:rsidRDefault="00C41F19" w:rsidP="00C41F19">
      <w:pPr>
        <w:spacing w:after="0" w:line="240" w:lineRule="auto"/>
        <w:rPr>
          <w:rFonts w:cs="Arial"/>
          <w:b/>
          <w:szCs w:val="20"/>
        </w:rPr>
      </w:pPr>
      <w:r w:rsidRPr="00AC6C39">
        <w:rPr>
          <w:rFonts w:cs="Arial"/>
          <w:szCs w:val="20"/>
        </w:rPr>
        <w:t>De totaal uitstoot over 201</w:t>
      </w:r>
      <w:r>
        <w:rPr>
          <w:rFonts w:cs="Arial"/>
          <w:szCs w:val="20"/>
        </w:rPr>
        <w:t>8-6M</w:t>
      </w:r>
      <w:r w:rsidRPr="00AC6C39">
        <w:rPr>
          <w:rFonts w:cs="Arial"/>
          <w:szCs w:val="20"/>
        </w:rPr>
        <w:t xml:space="preserve"> bedraagt; </w:t>
      </w:r>
      <w:r>
        <w:rPr>
          <w:rFonts w:cs="Arial"/>
          <w:szCs w:val="20"/>
        </w:rPr>
        <w:tab/>
        <w:t xml:space="preserve">  </w:t>
      </w:r>
      <w:r>
        <w:rPr>
          <w:rFonts w:cs="Arial"/>
          <w:b/>
          <w:szCs w:val="20"/>
        </w:rPr>
        <w:t>72.32</w:t>
      </w:r>
      <w:r w:rsidRPr="007433E0">
        <w:rPr>
          <w:rFonts w:cs="Arial"/>
          <w:b/>
          <w:szCs w:val="20"/>
        </w:rPr>
        <w:t xml:space="preserve"> ton</w:t>
      </w:r>
      <w:r w:rsidRPr="00AC6C39">
        <w:rPr>
          <w:rFonts w:cs="Arial"/>
          <w:b/>
          <w:szCs w:val="20"/>
        </w:rPr>
        <w:t>.</w:t>
      </w:r>
    </w:p>
    <w:p w:rsidR="00C41F19" w:rsidRPr="00AC6C39" w:rsidRDefault="00C41F19" w:rsidP="00C41F19">
      <w:pPr>
        <w:spacing w:after="0" w:line="240" w:lineRule="auto"/>
        <w:rPr>
          <w:rFonts w:cs="Arial"/>
          <w:b/>
          <w:szCs w:val="20"/>
        </w:rPr>
      </w:pPr>
      <w:r w:rsidRPr="00AC6C39">
        <w:rPr>
          <w:rFonts w:cs="Arial"/>
          <w:szCs w:val="20"/>
        </w:rPr>
        <w:t>De totaal uitstoot over 201</w:t>
      </w:r>
      <w:r>
        <w:rPr>
          <w:rFonts w:cs="Arial"/>
          <w:szCs w:val="20"/>
        </w:rPr>
        <w:t>9-6M</w:t>
      </w:r>
      <w:r w:rsidRPr="00AC6C39">
        <w:rPr>
          <w:rFonts w:cs="Arial"/>
          <w:szCs w:val="20"/>
        </w:rPr>
        <w:t xml:space="preserve"> bedraagt; </w:t>
      </w:r>
      <w:r>
        <w:rPr>
          <w:rFonts w:cs="Arial"/>
          <w:szCs w:val="20"/>
        </w:rPr>
        <w:tab/>
        <w:t xml:space="preserve">  </w:t>
      </w:r>
      <w:r>
        <w:rPr>
          <w:rFonts w:cs="Arial"/>
          <w:b/>
          <w:szCs w:val="20"/>
        </w:rPr>
        <w:t>79.00</w:t>
      </w:r>
      <w:r w:rsidRPr="007433E0">
        <w:rPr>
          <w:rFonts w:cs="Arial"/>
          <w:b/>
          <w:szCs w:val="20"/>
        </w:rPr>
        <w:t xml:space="preserve"> ton</w:t>
      </w:r>
      <w:r w:rsidRPr="00AC6C39">
        <w:rPr>
          <w:rFonts w:cs="Arial"/>
          <w:b/>
          <w:szCs w:val="20"/>
        </w:rPr>
        <w:t>.</w:t>
      </w:r>
    </w:p>
    <w:p w:rsidR="00C41F19" w:rsidRPr="00AC6C39" w:rsidRDefault="00C41F19" w:rsidP="00C41F19">
      <w:pPr>
        <w:spacing w:after="0" w:line="240" w:lineRule="auto"/>
        <w:rPr>
          <w:rFonts w:cs="Arial"/>
          <w:b/>
          <w:szCs w:val="20"/>
        </w:rPr>
      </w:pPr>
      <w:r w:rsidRPr="00AC6C39">
        <w:rPr>
          <w:rFonts w:cs="Arial"/>
          <w:szCs w:val="20"/>
        </w:rPr>
        <w:t>De totaal uitstoot over 20</w:t>
      </w:r>
      <w:r>
        <w:rPr>
          <w:rFonts w:cs="Arial"/>
          <w:szCs w:val="20"/>
        </w:rPr>
        <w:t>20-6M</w:t>
      </w:r>
      <w:r w:rsidRPr="00AC6C39">
        <w:rPr>
          <w:rFonts w:cs="Arial"/>
          <w:szCs w:val="20"/>
        </w:rPr>
        <w:t xml:space="preserve"> bedraagt; </w:t>
      </w:r>
      <w:r>
        <w:rPr>
          <w:rFonts w:cs="Arial"/>
          <w:szCs w:val="20"/>
        </w:rPr>
        <w:tab/>
        <w:t xml:space="preserve">  </w:t>
      </w:r>
      <w:r>
        <w:rPr>
          <w:rFonts w:cs="Arial"/>
          <w:b/>
          <w:szCs w:val="20"/>
        </w:rPr>
        <w:t>79.11</w:t>
      </w:r>
      <w:r w:rsidRPr="007433E0">
        <w:rPr>
          <w:rFonts w:cs="Arial"/>
          <w:b/>
          <w:szCs w:val="20"/>
        </w:rPr>
        <w:t xml:space="preserve"> ton</w:t>
      </w:r>
      <w:r w:rsidRPr="00AC6C39">
        <w:rPr>
          <w:rFonts w:cs="Arial"/>
          <w:b/>
          <w:szCs w:val="20"/>
        </w:rPr>
        <w:t>.</w:t>
      </w:r>
    </w:p>
    <w:p w:rsidR="00600237" w:rsidRPr="00AC6C39" w:rsidRDefault="00600237" w:rsidP="00600237">
      <w:pPr>
        <w:spacing w:after="0" w:line="240" w:lineRule="auto"/>
        <w:rPr>
          <w:rFonts w:cs="Arial"/>
          <w:b/>
          <w:szCs w:val="20"/>
        </w:rPr>
      </w:pPr>
      <w:r w:rsidRPr="00AC6C39">
        <w:rPr>
          <w:rFonts w:cs="Arial"/>
          <w:szCs w:val="20"/>
        </w:rPr>
        <w:t>De totaal uitstoot over 20</w:t>
      </w:r>
      <w:r>
        <w:rPr>
          <w:rFonts w:cs="Arial"/>
          <w:szCs w:val="20"/>
        </w:rPr>
        <w:t>21-6M</w:t>
      </w:r>
      <w:r w:rsidRPr="00AC6C39">
        <w:rPr>
          <w:rFonts w:cs="Arial"/>
          <w:szCs w:val="20"/>
        </w:rPr>
        <w:t xml:space="preserve"> bedraagt; </w:t>
      </w:r>
      <w:r>
        <w:rPr>
          <w:rFonts w:cs="Arial"/>
          <w:szCs w:val="20"/>
        </w:rPr>
        <w:tab/>
        <w:t xml:space="preserve">  </w:t>
      </w:r>
      <w:r>
        <w:rPr>
          <w:rFonts w:cs="Arial"/>
          <w:b/>
          <w:szCs w:val="20"/>
        </w:rPr>
        <w:t>63,96</w:t>
      </w:r>
      <w:r w:rsidRPr="007433E0">
        <w:rPr>
          <w:rFonts w:cs="Arial"/>
          <w:b/>
          <w:szCs w:val="20"/>
        </w:rPr>
        <w:t xml:space="preserve"> ton</w:t>
      </w:r>
      <w:r w:rsidRPr="00AC6C39">
        <w:rPr>
          <w:rFonts w:cs="Arial"/>
          <w:b/>
          <w:szCs w:val="20"/>
        </w:rPr>
        <w:t>.</w:t>
      </w:r>
    </w:p>
    <w:p w:rsidR="00C41F19" w:rsidRPr="00AC6C39" w:rsidRDefault="00C41F19" w:rsidP="00C41F19">
      <w:pPr>
        <w:spacing w:after="0" w:line="240" w:lineRule="auto"/>
        <w:rPr>
          <w:rFonts w:cs="Arial"/>
          <w:szCs w:val="20"/>
        </w:rPr>
      </w:pPr>
    </w:p>
    <w:p w:rsidR="00C41F19" w:rsidRPr="00AC6C39" w:rsidRDefault="00C41F19" w:rsidP="00C41F19">
      <w:pPr>
        <w:spacing w:after="0" w:line="240" w:lineRule="auto"/>
        <w:rPr>
          <w:rFonts w:cs="Arial"/>
          <w:szCs w:val="20"/>
        </w:rPr>
      </w:pPr>
      <w:r w:rsidRPr="00AC6C39">
        <w:rPr>
          <w:rFonts w:cs="Arial"/>
          <w:szCs w:val="20"/>
        </w:rPr>
        <w:t>In dit document wordt verder ingegaan op de onderbouwing van deze uitstoot.</w:t>
      </w:r>
    </w:p>
    <w:p w:rsidR="005F4B3F" w:rsidRPr="0055110A" w:rsidRDefault="005F4B3F" w:rsidP="005F4B3F">
      <w:pPr>
        <w:autoSpaceDE w:val="0"/>
        <w:autoSpaceDN w:val="0"/>
        <w:adjustRightInd w:val="0"/>
        <w:spacing w:after="0" w:line="240" w:lineRule="auto"/>
        <w:rPr>
          <w:rFonts w:cs="Arial"/>
          <w:szCs w:val="18"/>
        </w:rPr>
      </w:pPr>
      <w:r w:rsidRPr="0055110A">
        <w:rPr>
          <w:rFonts w:cs="Arial"/>
          <w:szCs w:val="18"/>
        </w:rPr>
        <w:t xml:space="preserve">. </w:t>
      </w:r>
    </w:p>
    <w:p w:rsidR="005F4B3F" w:rsidRPr="0055110A" w:rsidRDefault="005F4B3F" w:rsidP="005F4B3F">
      <w:pPr>
        <w:autoSpaceDE w:val="0"/>
        <w:autoSpaceDN w:val="0"/>
        <w:adjustRightInd w:val="0"/>
        <w:spacing w:after="0" w:line="240" w:lineRule="auto"/>
        <w:rPr>
          <w:rFonts w:cs="Arial"/>
          <w:szCs w:val="18"/>
        </w:rPr>
      </w:pPr>
    </w:p>
    <w:p w:rsidR="0055110A" w:rsidRDefault="0055110A" w:rsidP="005F4B3F">
      <w:pPr>
        <w:rPr>
          <w:rFonts w:cs="Arial"/>
          <w:sz w:val="18"/>
          <w:szCs w:val="18"/>
        </w:rPr>
      </w:pPr>
    </w:p>
    <w:p w:rsidR="0055110A" w:rsidRPr="00C41F19" w:rsidRDefault="0038504C" w:rsidP="00C41F19">
      <w:pPr>
        <w:rPr>
          <w:rFonts w:cs="Arial"/>
          <w:color w:val="7B9B1E" w:themeColor="accent4" w:themeShade="BF"/>
          <w:sz w:val="32"/>
          <w:szCs w:val="32"/>
        </w:rPr>
      </w:pPr>
      <w:r>
        <w:rPr>
          <w:rFonts w:cs="Arial"/>
        </w:rPr>
        <w:br w:type="page"/>
      </w:r>
      <w:r w:rsidR="00C41F19" w:rsidRPr="00C41F19">
        <w:rPr>
          <w:rFonts w:cs="Arial"/>
          <w:color w:val="7B9B1E" w:themeColor="accent4" w:themeShade="BF"/>
          <w:sz w:val="32"/>
          <w:szCs w:val="32"/>
        </w:rPr>
        <w:lastRenderedPageBreak/>
        <w:t>1.</w:t>
      </w:r>
      <w:r w:rsidR="00C41F19" w:rsidRPr="00C41F19">
        <w:rPr>
          <w:rFonts w:cs="Arial"/>
          <w:color w:val="7B9B1E" w:themeColor="accent4" w:themeShade="BF"/>
          <w:sz w:val="32"/>
          <w:szCs w:val="32"/>
        </w:rPr>
        <w:tab/>
      </w:r>
      <w:r w:rsidR="0055110A" w:rsidRPr="00C41F19">
        <w:rPr>
          <w:rFonts w:cs="Arial"/>
          <w:color w:val="7B9B1E" w:themeColor="accent4" w:themeShade="BF"/>
          <w:sz w:val="32"/>
          <w:szCs w:val="32"/>
        </w:rPr>
        <w:t>Organisatie</w:t>
      </w:r>
    </w:p>
    <w:p w:rsidR="0055110A" w:rsidRPr="00C41F19" w:rsidRDefault="0055110A" w:rsidP="002C0929">
      <w:pPr>
        <w:pStyle w:val="Kop2"/>
        <w:rPr>
          <w:color w:val="7B9B1E" w:themeColor="accent4" w:themeShade="BF"/>
        </w:rPr>
      </w:pPr>
      <w:r w:rsidRPr="00C41F19">
        <w:rPr>
          <w:color w:val="7B9B1E" w:themeColor="accent4" w:themeShade="BF"/>
        </w:rPr>
        <w:t>Bedrijfsomschrijving</w:t>
      </w:r>
    </w:p>
    <w:p w:rsidR="00C41F19" w:rsidRDefault="00C41F19" w:rsidP="00C41F19">
      <w:pPr>
        <w:spacing w:after="0" w:line="240" w:lineRule="auto"/>
        <w:rPr>
          <w:rFonts w:cs="Arial"/>
          <w:szCs w:val="20"/>
        </w:rPr>
      </w:pPr>
      <w:r w:rsidRPr="00AC6C39">
        <w:rPr>
          <w:rFonts w:cs="Arial"/>
          <w:szCs w:val="20"/>
        </w:rPr>
        <w:t xml:space="preserve">Samengevat </w:t>
      </w:r>
      <w:r>
        <w:rPr>
          <w:rFonts w:cs="Arial"/>
          <w:szCs w:val="20"/>
        </w:rPr>
        <w:t>bestaan onze werkzaamheden uit de volgende op maat oplossingen;</w:t>
      </w:r>
    </w:p>
    <w:p w:rsidR="00C41F19" w:rsidRDefault="00C41F19" w:rsidP="00C41F19">
      <w:pPr>
        <w:spacing w:after="0" w:line="240" w:lineRule="auto"/>
        <w:rPr>
          <w:rFonts w:cs="Arial"/>
          <w:szCs w:val="20"/>
        </w:rPr>
      </w:pPr>
      <w:r>
        <w:rPr>
          <w:rFonts w:cs="Arial"/>
          <w:szCs w:val="20"/>
        </w:rPr>
        <w:t>- Ontwerp en advies</w:t>
      </w:r>
    </w:p>
    <w:p w:rsidR="00C41F19" w:rsidRDefault="00C41F19" w:rsidP="00C41F19">
      <w:pPr>
        <w:spacing w:after="0" w:line="240" w:lineRule="auto"/>
        <w:rPr>
          <w:rFonts w:cs="Arial"/>
          <w:szCs w:val="20"/>
        </w:rPr>
      </w:pPr>
      <w:r>
        <w:rPr>
          <w:rFonts w:cs="Arial"/>
          <w:szCs w:val="20"/>
        </w:rPr>
        <w:t>- Aanleg en onderhoud tuinen en groenvoorziening</w:t>
      </w:r>
    </w:p>
    <w:p w:rsidR="00C41F19" w:rsidRDefault="00C41F19" w:rsidP="00C41F19">
      <w:pPr>
        <w:spacing w:after="0" w:line="240" w:lineRule="auto"/>
        <w:rPr>
          <w:rFonts w:cs="Arial"/>
          <w:szCs w:val="20"/>
        </w:rPr>
      </w:pPr>
      <w:r>
        <w:rPr>
          <w:rFonts w:cs="Arial"/>
          <w:szCs w:val="20"/>
        </w:rPr>
        <w:t>- Boomverzorging</w:t>
      </w:r>
    </w:p>
    <w:p w:rsidR="00C41F19" w:rsidRDefault="00C41F19" w:rsidP="00C41F19">
      <w:pPr>
        <w:spacing w:after="0" w:line="240" w:lineRule="auto"/>
        <w:rPr>
          <w:rFonts w:cs="Arial"/>
          <w:szCs w:val="20"/>
        </w:rPr>
      </w:pPr>
      <w:r>
        <w:rPr>
          <w:rFonts w:cs="Arial"/>
          <w:szCs w:val="20"/>
        </w:rPr>
        <w:t>- VTA controle</w:t>
      </w:r>
    </w:p>
    <w:p w:rsidR="0055110A" w:rsidRDefault="0055110A" w:rsidP="0055110A">
      <w:pPr>
        <w:autoSpaceDE w:val="0"/>
        <w:autoSpaceDN w:val="0"/>
        <w:adjustRightInd w:val="0"/>
        <w:spacing w:after="0" w:line="240" w:lineRule="auto"/>
        <w:rPr>
          <w:rFonts w:cs="Arial"/>
          <w:sz w:val="18"/>
          <w:szCs w:val="18"/>
        </w:rPr>
      </w:pPr>
    </w:p>
    <w:p w:rsidR="0055110A" w:rsidRPr="00C41F19" w:rsidRDefault="0055110A" w:rsidP="0055110A">
      <w:pPr>
        <w:pStyle w:val="Kop2"/>
        <w:rPr>
          <w:color w:val="7B9B1E" w:themeColor="accent4" w:themeShade="BF"/>
        </w:rPr>
      </w:pPr>
      <w:r w:rsidRPr="00C41F19">
        <w:rPr>
          <w:color w:val="7B9B1E" w:themeColor="accent4" w:themeShade="BF"/>
        </w:rPr>
        <w:t>Verantwoordelijke persoon</w:t>
      </w:r>
    </w:p>
    <w:p w:rsidR="0055110A" w:rsidRPr="006926E8" w:rsidRDefault="0055110A" w:rsidP="0055110A">
      <w:pPr>
        <w:autoSpaceDE w:val="0"/>
        <w:autoSpaceDN w:val="0"/>
        <w:adjustRightInd w:val="0"/>
        <w:spacing w:after="0" w:line="240" w:lineRule="auto"/>
        <w:rPr>
          <w:rFonts w:cs="Arial"/>
          <w:szCs w:val="20"/>
        </w:rPr>
      </w:pPr>
      <w:r w:rsidRPr="006926E8">
        <w:rPr>
          <w:rFonts w:cs="Arial"/>
          <w:szCs w:val="20"/>
        </w:rPr>
        <w:t>De statutair verantwoordelijke persoon</w:t>
      </w:r>
      <w:r w:rsidR="007259EC">
        <w:rPr>
          <w:rFonts w:cs="Arial"/>
          <w:szCs w:val="20"/>
        </w:rPr>
        <w:t xml:space="preserve"> is </w:t>
      </w:r>
      <w:r w:rsidR="009E20F1" w:rsidRPr="006926E8">
        <w:rPr>
          <w:rFonts w:cs="Arial"/>
          <w:szCs w:val="20"/>
        </w:rPr>
        <w:t>directeur</w:t>
      </w:r>
      <w:r w:rsidR="009E20F1">
        <w:rPr>
          <w:rFonts w:cs="Arial"/>
          <w:szCs w:val="20"/>
        </w:rPr>
        <w:t xml:space="preserve"> </w:t>
      </w:r>
      <w:r w:rsidR="007259EC">
        <w:rPr>
          <w:rFonts w:cs="Arial"/>
          <w:szCs w:val="20"/>
        </w:rPr>
        <w:t xml:space="preserve">de heer </w:t>
      </w:r>
      <w:r w:rsidR="00C41F19">
        <w:rPr>
          <w:rFonts w:cs="Arial"/>
          <w:szCs w:val="20"/>
        </w:rPr>
        <w:t xml:space="preserve">D. van </w:t>
      </w:r>
      <w:r w:rsidR="00164EAF">
        <w:rPr>
          <w:rFonts w:cs="Arial"/>
          <w:szCs w:val="20"/>
        </w:rPr>
        <w:t>Dam</w:t>
      </w:r>
      <w:r w:rsidR="009E20F1">
        <w:rPr>
          <w:rFonts w:cs="Arial"/>
          <w:szCs w:val="20"/>
        </w:rPr>
        <w:t>.</w:t>
      </w:r>
      <w:r w:rsidR="00C41F19">
        <w:rPr>
          <w:rFonts w:cs="Arial"/>
          <w:szCs w:val="20"/>
        </w:rPr>
        <w:t xml:space="preserve"> Voor het onderhouden van het CO</w:t>
      </w:r>
      <w:r w:rsidR="00C41F19" w:rsidRPr="00164EAF">
        <w:rPr>
          <w:rFonts w:cs="Arial"/>
          <w:szCs w:val="20"/>
          <w:vertAlign w:val="subscript"/>
        </w:rPr>
        <w:t>2</w:t>
      </w:r>
      <w:r w:rsidR="00C41F19">
        <w:rPr>
          <w:rFonts w:cs="Arial"/>
          <w:szCs w:val="20"/>
        </w:rPr>
        <w:t xml:space="preserve"> managementsysteem is </w:t>
      </w:r>
      <w:r w:rsidR="00C41F19">
        <w:rPr>
          <w:rFonts w:cs="Arial"/>
          <w:color w:val="000000"/>
          <w:szCs w:val="20"/>
        </w:rPr>
        <w:t>Dhr. E. Reijmes</w:t>
      </w:r>
      <w:r w:rsidR="00C41F19" w:rsidRPr="00AC6C39">
        <w:rPr>
          <w:rFonts w:cs="Arial"/>
        </w:rPr>
        <w:t xml:space="preserve">, </w:t>
      </w:r>
      <w:r w:rsidR="00C41F19">
        <w:rPr>
          <w:rFonts w:cs="Arial"/>
        </w:rPr>
        <w:t xml:space="preserve">Hoofd bedrijfsbureau van </w:t>
      </w:r>
      <w:proofErr w:type="spellStart"/>
      <w:r w:rsidR="00C41F19">
        <w:rPr>
          <w:rFonts w:cs="Arial"/>
        </w:rPr>
        <w:t>Van</w:t>
      </w:r>
      <w:proofErr w:type="spellEnd"/>
      <w:r w:rsidR="00C41F19">
        <w:rPr>
          <w:rFonts w:cs="Arial"/>
        </w:rPr>
        <w:t xml:space="preserve"> Dijk Groenvoorzieningen B.V. verantwoordelijk.</w:t>
      </w:r>
    </w:p>
    <w:p w:rsidR="0055110A" w:rsidRPr="006926E8" w:rsidRDefault="0055110A" w:rsidP="0055110A">
      <w:pPr>
        <w:autoSpaceDE w:val="0"/>
        <w:autoSpaceDN w:val="0"/>
        <w:adjustRightInd w:val="0"/>
        <w:spacing w:after="0" w:line="240" w:lineRule="auto"/>
        <w:rPr>
          <w:rFonts w:cs="Arial"/>
          <w:szCs w:val="20"/>
        </w:rPr>
      </w:pPr>
    </w:p>
    <w:p w:rsidR="0055110A" w:rsidRPr="006926E8" w:rsidRDefault="0055110A" w:rsidP="0055110A">
      <w:pPr>
        <w:autoSpaceDE w:val="0"/>
        <w:autoSpaceDN w:val="0"/>
        <w:adjustRightInd w:val="0"/>
        <w:spacing w:after="0" w:line="240" w:lineRule="auto"/>
        <w:rPr>
          <w:rFonts w:cs="Arial"/>
          <w:szCs w:val="20"/>
        </w:rPr>
      </w:pPr>
      <w:r w:rsidRPr="006926E8">
        <w:rPr>
          <w:rFonts w:cs="Arial"/>
          <w:szCs w:val="20"/>
        </w:rPr>
        <w:t xml:space="preserve">De directie van </w:t>
      </w:r>
      <w:proofErr w:type="spellStart"/>
      <w:r w:rsidR="00C41F19">
        <w:rPr>
          <w:rFonts w:cs="Arial"/>
        </w:rPr>
        <w:t>Van</w:t>
      </w:r>
      <w:proofErr w:type="spellEnd"/>
      <w:r w:rsidR="00C41F19">
        <w:rPr>
          <w:rFonts w:cs="Arial"/>
        </w:rPr>
        <w:t xml:space="preserve"> Dijk Groenvoorzieningen B.V. </w:t>
      </w:r>
      <w:r w:rsidRPr="006926E8">
        <w:rPr>
          <w:rFonts w:cs="Arial"/>
          <w:szCs w:val="20"/>
        </w:rPr>
        <w:t xml:space="preserve">heeft zich ten doel gesteld </w:t>
      </w:r>
      <w:r w:rsidR="00B427C9">
        <w:rPr>
          <w:rFonts w:cs="Arial"/>
          <w:szCs w:val="20"/>
        </w:rPr>
        <w:t>CO</w:t>
      </w:r>
      <w:r w:rsidR="00B427C9" w:rsidRPr="00B427C9">
        <w:rPr>
          <w:rFonts w:ascii="Cambria Math" w:hAnsi="Cambria Math" w:cs="Cambria Math"/>
          <w:szCs w:val="20"/>
        </w:rPr>
        <w:t>₂</w:t>
      </w:r>
      <w:r w:rsidRPr="006926E8">
        <w:rPr>
          <w:rFonts w:cs="Arial"/>
          <w:szCs w:val="20"/>
        </w:rPr>
        <w:t xml:space="preserve">-reductie te realiseren en zal daarom bij al haar beslissingen en activiteiten de </w:t>
      </w:r>
      <w:r w:rsidR="00B427C9" w:rsidRPr="006926E8">
        <w:rPr>
          <w:rFonts w:cs="Arial"/>
          <w:szCs w:val="20"/>
        </w:rPr>
        <w:t>milieuaspecten</w:t>
      </w:r>
      <w:r w:rsidR="00B427C9">
        <w:rPr>
          <w:rFonts w:cs="Arial"/>
          <w:szCs w:val="20"/>
        </w:rPr>
        <w:t xml:space="preserve"> en de daaraan gerelateerde CO</w:t>
      </w:r>
      <w:r w:rsidR="00B427C9" w:rsidRPr="00B427C9">
        <w:rPr>
          <w:rFonts w:ascii="Cambria Math" w:hAnsi="Cambria Math" w:cs="Cambria Math"/>
          <w:szCs w:val="20"/>
        </w:rPr>
        <w:t>₂</w:t>
      </w:r>
      <w:r w:rsidRPr="006926E8">
        <w:rPr>
          <w:rFonts w:cs="Arial"/>
          <w:szCs w:val="20"/>
        </w:rPr>
        <w:t xml:space="preserve">-uitstoot als uitgangpunt te nemen. In de beleidsverklaring van het bedrijf komt de zorg voor het milieu en de daarmee </w:t>
      </w:r>
      <w:r w:rsidR="00B427C9">
        <w:rPr>
          <w:rFonts w:cs="Arial"/>
          <w:szCs w:val="20"/>
        </w:rPr>
        <w:t>gepaard gaande CO</w:t>
      </w:r>
      <w:r w:rsidR="00B427C9" w:rsidRPr="00B427C9">
        <w:rPr>
          <w:rFonts w:ascii="Cambria Math" w:hAnsi="Cambria Math" w:cs="Cambria Math"/>
          <w:szCs w:val="20"/>
        </w:rPr>
        <w:t>₂</w:t>
      </w:r>
      <w:r w:rsidRPr="006926E8">
        <w:rPr>
          <w:rFonts w:cs="Arial"/>
          <w:szCs w:val="20"/>
        </w:rPr>
        <w:t>-uitstoot mede tot uitdrukking.</w:t>
      </w:r>
    </w:p>
    <w:p w:rsidR="0055110A" w:rsidRDefault="0055110A" w:rsidP="0055110A">
      <w:pPr>
        <w:autoSpaceDE w:val="0"/>
        <w:autoSpaceDN w:val="0"/>
        <w:adjustRightInd w:val="0"/>
        <w:spacing w:after="0" w:line="240" w:lineRule="auto"/>
        <w:rPr>
          <w:rFonts w:cs="Arial"/>
          <w:sz w:val="18"/>
          <w:szCs w:val="18"/>
        </w:rPr>
      </w:pPr>
    </w:p>
    <w:p w:rsidR="0055110A" w:rsidRPr="00C41F19" w:rsidRDefault="0055110A" w:rsidP="0055110A">
      <w:pPr>
        <w:pStyle w:val="Kop2"/>
        <w:rPr>
          <w:color w:val="7B9B1E" w:themeColor="accent4" w:themeShade="BF"/>
        </w:rPr>
      </w:pPr>
      <w:r w:rsidRPr="00C41F19">
        <w:rPr>
          <w:color w:val="7B9B1E" w:themeColor="accent4" w:themeShade="BF"/>
        </w:rPr>
        <w:t>ISO 14064-verklaring</w:t>
      </w:r>
    </w:p>
    <w:p w:rsidR="0055110A" w:rsidRPr="0055110A" w:rsidRDefault="00B427C9" w:rsidP="0055110A">
      <w:pPr>
        <w:autoSpaceDE w:val="0"/>
        <w:autoSpaceDN w:val="0"/>
        <w:adjustRightInd w:val="0"/>
        <w:spacing w:after="0" w:line="240" w:lineRule="auto"/>
        <w:rPr>
          <w:rFonts w:cs="Arial"/>
          <w:szCs w:val="18"/>
        </w:rPr>
      </w:pPr>
      <w:r>
        <w:rPr>
          <w:rFonts w:cs="Arial"/>
          <w:szCs w:val="18"/>
        </w:rPr>
        <w:t>De CO</w:t>
      </w:r>
      <w:r w:rsidRPr="00B427C9">
        <w:rPr>
          <w:rFonts w:ascii="Cambria Math" w:hAnsi="Cambria Math" w:cs="Cambria Math"/>
          <w:szCs w:val="18"/>
        </w:rPr>
        <w:t>₂</w:t>
      </w:r>
      <w:r w:rsidR="0055110A" w:rsidRPr="0055110A">
        <w:rPr>
          <w:rFonts w:cs="Arial"/>
          <w:szCs w:val="18"/>
        </w:rPr>
        <w:t>-emissie-inventarisatie (carbon footprint</w:t>
      </w:r>
      <w:r w:rsidR="0011236D">
        <w:rPr>
          <w:rFonts w:cs="Arial"/>
          <w:szCs w:val="18"/>
        </w:rPr>
        <w:t>) is opgezet conform ISO14064-1:2018</w:t>
      </w:r>
    </w:p>
    <w:p w:rsidR="0055110A" w:rsidRDefault="0055110A" w:rsidP="0055110A">
      <w:pPr>
        <w:autoSpaceDE w:val="0"/>
        <w:autoSpaceDN w:val="0"/>
        <w:adjustRightInd w:val="0"/>
        <w:spacing w:after="0" w:line="240" w:lineRule="auto"/>
        <w:rPr>
          <w:rFonts w:cs="Arial"/>
          <w:sz w:val="18"/>
          <w:szCs w:val="18"/>
        </w:rPr>
      </w:pPr>
    </w:p>
    <w:p w:rsidR="009E20F1" w:rsidRDefault="009E20F1" w:rsidP="0055110A">
      <w:pPr>
        <w:autoSpaceDE w:val="0"/>
        <w:autoSpaceDN w:val="0"/>
        <w:adjustRightInd w:val="0"/>
        <w:spacing w:after="0" w:line="240" w:lineRule="auto"/>
        <w:rPr>
          <w:rFonts w:cs="Arial"/>
          <w:sz w:val="18"/>
          <w:szCs w:val="18"/>
        </w:rPr>
      </w:pPr>
    </w:p>
    <w:p w:rsidR="0055110A" w:rsidRPr="00C41F19" w:rsidRDefault="00600237" w:rsidP="0055110A">
      <w:pPr>
        <w:pStyle w:val="Kop2"/>
        <w:rPr>
          <w:color w:val="7B9B1E" w:themeColor="accent4" w:themeShade="BF"/>
        </w:rPr>
      </w:pPr>
      <w:r>
        <w:rPr>
          <w:color w:val="7B9B1E" w:themeColor="accent4" w:themeShade="BF"/>
        </w:rPr>
        <w:t>Verificatie-controle</w:t>
      </w:r>
    </w:p>
    <w:p w:rsidR="00600237" w:rsidRDefault="0055110A" w:rsidP="0055110A">
      <w:pPr>
        <w:autoSpaceDE w:val="0"/>
        <w:autoSpaceDN w:val="0"/>
        <w:adjustRightInd w:val="0"/>
        <w:spacing w:after="0" w:line="240" w:lineRule="auto"/>
        <w:rPr>
          <w:rFonts w:cs="Arial"/>
          <w:szCs w:val="18"/>
        </w:rPr>
      </w:pPr>
      <w:r w:rsidRPr="0055110A">
        <w:rPr>
          <w:rFonts w:cs="Arial"/>
          <w:szCs w:val="18"/>
        </w:rPr>
        <w:t>Een verificatie-</w:t>
      </w:r>
      <w:r w:rsidR="00600237">
        <w:rPr>
          <w:rFonts w:cs="Arial"/>
          <w:szCs w:val="18"/>
        </w:rPr>
        <w:t xml:space="preserve">controle </w:t>
      </w:r>
      <w:r w:rsidR="009E20F1">
        <w:rPr>
          <w:rFonts w:cs="Arial"/>
          <w:szCs w:val="18"/>
        </w:rPr>
        <w:t>wordt door de CI uitgevoerd zoals benoemd in</w:t>
      </w:r>
      <w:r w:rsidR="0021305F">
        <w:rPr>
          <w:rFonts w:cs="Arial"/>
          <w:szCs w:val="18"/>
        </w:rPr>
        <w:t xml:space="preserve"> SKAO paragraaf 3.A.2</w:t>
      </w:r>
      <w:r w:rsidR="009E20F1">
        <w:rPr>
          <w:rFonts w:cs="Arial"/>
          <w:szCs w:val="18"/>
        </w:rPr>
        <w:t xml:space="preserve">. </w:t>
      </w:r>
    </w:p>
    <w:p w:rsidR="0055110A" w:rsidRDefault="009E20F1" w:rsidP="0055110A">
      <w:pPr>
        <w:autoSpaceDE w:val="0"/>
        <w:autoSpaceDN w:val="0"/>
        <w:adjustRightInd w:val="0"/>
        <w:spacing w:after="0" w:line="240" w:lineRule="auto"/>
        <w:rPr>
          <w:rFonts w:cs="Arial"/>
          <w:szCs w:val="18"/>
        </w:rPr>
      </w:pPr>
      <w:r>
        <w:rPr>
          <w:rFonts w:cs="Arial"/>
          <w:szCs w:val="18"/>
        </w:rPr>
        <w:t xml:space="preserve">Hierbij wordt middels een steekproef </w:t>
      </w:r>
      <w:r w:rsidR="00C41F19">
        <w:rPr>
          <w:rFonts w:cs="Arial"/>
          <w:szCs w:val="18"/>
        </w:rPr>
        <w:t>vastgesteld</w:t>
      </w:r>
      <w:r>
        <w:rPr>
          <w:rFonts w:cs="Arial"/>
          <w:szCs w:val="18"/>
        </w:rPr>
        <w:t>;</w:t>
      </w:r>
    </w:p>
    <w:p w:rsidR="009E20F1" w:rsidRPr="009E20F1" w:rsidRDefault="009E20F1" w:rsidP="009E20F1">
      <w:pPr>
        <w:autoSpaceDE w:val="0"/>
        <w:autoSpaceDN w:val="0"/>
        <w:adjustRightInd w:val="0"/>
        <w:snapToGrid w:val="0"/>
        <w:spacing w:after="0" w:line="240" w:lineRule="auto"/>
        <w:rPr>
          <w:rFonts w:ascii="Calibri" w:hAnsi="Calibri" w:cs="Calibri"/>
          <w:color w:val="000000" w:themeColor="text1"/>
          <w:sz w:val="21"/>
          <w:szCs w:val="21"/>
        </w:rPr>
      </w:pPr>
      <w:r>
        <w:rPr>
          <w:rFonts w:ascii="Calibri" w:hAnsi="Calibri" w:cs="Calibri"/>
          <w:color w:val="404040"/>
          <w:sz w:val="21"/>
          <w:szCs w:val="21"/>
        </w:rPr>
        <w:t xml:space="preserve">- </w:t>
      </w:r>
      <w:r w:rsidRPr="009E20F1">
        <w:rPr>
          <w:rFonts w:ascii="Calibri" w:hAnsi="Calibri" w:cs="Calibri"/>
          <w:color w:val="000000" w:themeColor="text1"/>
          <w:sz w:val="21"/>
          <w:szCs w:val="21"/>
        </w:rPr>
        <w:t>de gebruikte CO2 -emissiefactoren voorzien zijn van bronvermelding;</w:t>
      </w:r>
    </w:p>
    <w:p w:rsidR="009E20F1" w:rsidRPr="009E20F1" w:rsidRDefault="009E20F1" w:rsidP="009E20F1">
      <w:pPr>
        <w:autoSpaceDE w:val="0"/>
        <w:autoSpaceDN w:val="0"/>
        <w:adjustRightInd w:val="0"/>
        <w:snapToGrid w:val="0"/>
        <w:spacing w:after="0" w:line="240" w:lineRule="auto"/>
        <w:rPr>
          <w:rFonts w:ascii="Calibri" w:hAnsi="Calibri" w:cs="Calibri"/>
          <w:color w:val="000000" w:themeColor="text1"/>
          <w:sz w:val="21"/>
          <w:szCs w:val="21"/>
        </w:rPr>
      </w:pPr>
      <w:r w:rsidRPr="009E20F1">
        <w:rPr>
          <w:rFonts w:ascii="Calibri" w:hAnsi="Calibri" w:cs="Calibri"/>
          <w:color w:val="000000" w:themeColor="text1"/>
          <w:sz w:val="21"/>
          <w:szCs w:val="21"/>
        </w:rPr>
        <w:t>- de actuele emissie-inventaris gebaseerd is op de werkelijke energieverbruik cijfers van dat jaar;</w:t>
      </w:r>
    </w:p>
    <w:p w:rsidR="009E20F1" w:rsidRPr="009E20F1" w:rsidRDefault="009E20F1" w:rsidP="009E20F1">
      <w:pPr>
        <w:autoSpaceDE w:val="0"/>
        <w:autoSpaceDN w:val="0"/>
        <w:adjustRightInd w:val="0"/>
        <w:snapToGrid w:val="0"/>
        <w:spacing w:after="0" w:line="240" w:lineRule="auto"/>
        <w:rPr>
          <w:rFonts w:ascii="Calibri" w:hAnsi="Calibri" w:cs="Calibri"/>
          <w:color w:val="000000" w:themeColor="text1"/>
          <w:sz w:val="21"/>
          <w:szCs w:val="21"/>
        </w:rPr>
      </w:pPr>
      <w:r w:rsidRPr="009E20F1">
        <w:rPr>
          <w:rFonts w:ascii="Calibri" w:hAnsi="Calibri" w:cs="Calibri"/>
          <w:color w:val="000000" w:themeColor="text1"/>
          <w:sz w:val="21"/>
          <w:szCs w:val="21"/>
        </w:rPr>
        <w:t>- de emissie-inventaris alle energiestromen omvat en dus compleet is;</w:t>
      </w:r>
    </w:p>
    <w:p w:rsidR="009E20F1" w:rsidRPr="009E20F1" w:rsidRDefault="009E20F1" w:rsidP="009E20F1">
      <w:pPr>
        <w:autoSpaceDE w:val="0"/>
        <w:autoSpaceDN w:val="0"/>
        <w:adjustRightInd w:val="0"/>
        <w:snapToGrid w:val="0"/>
        <w:spacing w:after="0" w:line="240" w:lineRule="auto"/>
        <w:rPr>
          <w:rFonts w:ascii="Calibri" w:hAnsi="Calibri" w:cs="Calibri"/>
          <w:color w:val="000000" w:themeColor="text1"/>
          <w:sz w:val="21"/>
          <w:szCs w:val="21"/>
        </w:rPr>
      </w:pPr>
      <w:r w:rsidRPr="009E20F1">
        <w:rPr>
          <w:rFonts w:ascii="Calibri" w:hAnsi="Calibri" w:cs="Calibri"/>
          <w:color w:val="000000" w:themeColor="text1"/>
          <w:sz w:val="21"/>
          <w:szCs w:val="21"/>
        </w:rPr>
        <w:t>- de energiestromen die de meest materiële emissies vormen compleet zijn;</w:t>
      </w:r>
    </w:p>
    <w:p w:rsidR="009E20F1" w:rsidRDefault="009E20F1" w:rsidP="009E20F1">
      <w:pPr>
        <w:autoSpaceDE w:val="0"/>
        <w:autoSpaceDN w:val="0"/>
        <w:adjustRightInd w:val="0"/>
        <w:snapToGrid w:val="0"/>
        <w:spacing w:after="0" w:line="240" w:lineRule="auto"/>
        <w:rPr>
          <w:rFonts w:ascii="Calibri" w:hAnsi="Calibri" w:cs="Calibri"/>
          <w:color w:val="000000" w:themeColor="text1"/>
          <w:sz w:val="21"/>
          <w:szCs w:val="21"/>
        </w:rPr>
      </w:pPr>
      <w:r w:rsidRPr="009E20F1">
        <w:rPr>
          <w:rFonts w:ascii="Calibri" w:hAnsi="Calibri" w:cs="Calibri"/>
          <w:color w:val="000000" w:themeColor="text1"/>
          <w:sz w:val="21"/>
          <w:szCs w:val="21"/>
        </w:rPr>
        <w:t>- de gebruikte data herleidbaar zijn tot aan de bronnen (bijvoorbeeld brandstoffacturen,</w:t>
      </w:r>
    </w:p>
    <w:p w:rsidR="009E20F1" w:rsidRPr="009E20F1" w:rsidRDefault="00600237" w:rsidP="009E20F1">
      <w:pPr>
        <w:autoSpaceDE w:val="0"/>
        <w:autoSpaceDN w:val="0"/>
        <w:adjustRightInd w:val="0"/>
        <w:snapToGrid w:val="0"/>
        <w:spacing w:after="0" w:line="240" w:lineRule="auto"/>
        <w:rPr>
          <w:rFonts w:ascii="Calibri" w:hAnsi="Calibri" w:cs="Calibri"/>
          <w:color w:val="000000" w:themeColor="text1"/>
          <w:sz w:val="21"/>
          <w:szCs w:val="21"/>
        </w:rPr>
      </w:pPr>
      <w:r>
        <w:rPr>
          <w:rFonts w:ascii="Calibri" w:hAnsi="Calibri" w:cs="Calibri"/>
          <w:color w:val="000000" w:themeColor="text1"/>
          <w:sz w:val="21"/>
          <w:szCs w:val="21"/>
        </w:rPr>
        <w:t xml:space="preserve">   </w:t>
      </w:r>
      <w:r w:rsidR="009E20F1" w:rsidRPr="009E20F1">
        <w:rPr>
          <w:rFonts w:ascii="Calibri" w:hAnsi="Calibri" w:cs="Calibri"/>
          <w:color w:val="000000" w:themeColor="text1"/>
          <w:sz w:val="21"/>
          <w:szCs w:val="21"/>
        </w:rPr>
        <w:t>elektriciteitsrekeningen of verbruiksgegevens).</w:t>
      </w:r>
    </w:p>
    <w:p w:rsidR="009E20F1" w:rsidRPr="0055110A" w:rsidRDefault="009E20F1" w:rsidP="0055110A">
      <w:pPr>
        <w:autoSpaceDE w:val="0"/>
        <w:autoSpaceDN w:val="0"/>
        <w:adjustRightInd w:val="0"/>
        <w:spacing w:after="0" w:line="240" w:lineRule="auto"/>
        <w:rPr>
          <w:rFonts w:cs="Arial"/>
          <w:szCs w:val="18"/>
        </w:rPr>
      </w:pPr>
    </w:p>
    <w:p w:rsidR="0055110A" w:rsidRDefault="0055110A" w:rsidP="0055110A">
      <w:pPr>
        <w:autoSpaceDE w:val="0"/>
        <w:autoSpaceDN w:val="0"/>
        <w:adjustRightInd w:val="0"/>
        <w:spacing w:after="0" w:line="240" w:lineRule="auto"/>
        <w:rPr>
          <w:rFonts w:cs="Arial"/>
          <w:sz w:val="18"/>
          <w:szCs w:val="18"/>
        </w:rPr>
      </w:pPr>
    </w:p>
    <w:p w:rsidR="0055110A" w:rsidRPr="00C41F19" w:rsidRDefault="0055110A" w:rsidP="0055110A">
      <w:pPr>
        <w:pStyle w:val="Kop2"/>
        <w:rPr>
          <w:color w:val="7B9B1E" w:themeColor="accent4" w:themeShade="BF"/>
        </w:rPr>
      </w:pPr>
      <w:r w:rsidRPr="00C41F19">
        <w:rPr>
          <w:color w:val="7B9B1E" w:themeColor="accent4" w:themeShade="BF"/>
        </w:rPr>
        <w:t>Groottecategorie</w:t>
      </w:r>
    </w:p>
    <w:p w:rsidR="0055110A" w:rsidRPr="0055110A" w:rsidRDefault="00C41F19" w:rsidP="0055110A">
      <w:pPr>
        <w:autoSpaceDE w:val="0"/>
        <w:autoSpaceDN w:val="0"/>
        <w:adjustRightInd w:val="0"/>
        <w:spacing w:after="0" w:line="240" w:lineRule="auto"/>
        <w:rPr>
          <w:rFonts w:cs="Arial"/>
          <w:szCs w:val="18"/>
        </w:rPr>
      </w:pPr>
      <w:r>
        <w:rPr>
          <w:rFonts w:cs="Arial"/>
        </w:rPr>
        <w:t xml:space="preserve">Van Dijk Groenvoorzieningen B.V. </w:t>
      </w:r>
      <w:r w:rsidR="0055110A" w:rsidRPr="0055110A">
        <w:rPr>
          <w:rFonts w:cs="Arial"/>
          <w:szCs w:val="18"/>
        </w:rPr>
        <w:t>kan getypeerd worden als een “klein bedrijf”.</w:t>
      </w:r>
    </w:p>
    <w:p w:rsidR="0055110A" w:rsidRPr="0055110A" w:rsidRDefault="0055110A" w:rsidP="0055110A">
      <w:pPr>
        <w:autoSpaceDE w:val="0"/>
        <w:autoSpaceDN w:val="0"/>
        <w:adjustRightInd w:val="0"/>
        <w:spacing w:after="0" w:line="240" w:lineRule="auto"/>
        <w:rPr>
          <w:rFonts w:cs="Arial"/>
          <w:szCs w:val="18"/>
        </w:rPr>
      </w:pPr>
      <w:r w:rsidRPr="0055110A">
        <w:rPr>
          <w:rFonts w:cs="Arial"/>
          <w:szCs w:val="18"/>
        </w:rPr>
        <w:t xml:space="preserve">De definitie van een klein bedrijf is: </w:t>
      </w:r>
      <w:r w:rsidR="0038504C">
        <w:rPr>
          <w:rFonts w:cs="Arial"/>
          <w:szCs w:val="18"/>
        </w:rPr>
        <w:t>de t</w:t>
      </w:r>
      <w:r w:rsidRPr="0055110A">
        <w:rPr>
          <w:rFonts w:cs="Arial"/>
          <w:szCs w:val="18"/>
        </w:rPr>
        <w:t>otale CO</w:t>
      </w:r>
      <w:r w:rsidRPr="0055110A">
        <w:rPr>
          <w:rFonts w:ascii="Cambria Math" w:eastAsia="MS-Gothic" w:hAnsi="Cambria Math" w:cs="Cambria Math"/>
          <w:szCs w:val="18"/>
        </w:rPr>
        <w:t>₂</w:t>
      </w:r>
      <w:r w:rsidRPr="0055110A">
        <w:rPr>
          <w:rFonts w:cs="Arial"/>
          <w:szCs w:val="18"/>
        </w:rPr>
        <w:t>-uitstoot van de kantoren en bedrijfsruimten</w:t>
      </w:r>
    </w:p>
    <w:p w:rsidR="0055110A" w:rsidRPr="0055110A" w:rsidRDefault="0055110A" w:rsidP="0055110A">
      <w:pPr>
        <w:autoSpaceDE w:val="0"/>
        <w:autoSpaceDN w:val="0"/>
        <w:adjustRightInd w:val="0"/>
        <w:spacing w:after="0" w:line="240" w:lineRule="auto"/>
        <w:rPr>
          <w:rFonts w:cs="Arial"/>
          <w:szCs w:val="18"/>
        </w:rPr>
      </w:pPr>
      <w:r w:rsidRPr="0055110A">
        <w:rPr>
          <w:rFonts w:cs="Arial"/>
          <w:szCs w:val="18"/>
        </w:rPr>
        <w:t xml:space="preserve">bedraagt </w:t>
      </w:r>
      <w:r w:rsidRPr="0055110A">
        <w:rPr>
          <w:rFonts w:eastAsia="Ecofont_Vera_Sans" w:cs="Arial"/>
          <w:szCs w:val="18"/>
        </w:rPr>
        <w:t>maximaal (≤) 500 ton per jaar</w:t>
      </w:r>
      <w:r w:rsidR="0038504C">
        <w:rPr>
          <w:rFonts w:eastAsia="Ecofont_Vera_Sans" w:cs="Arial"/>
          <w:szCs w:val="18"/>
        </w:rPr>
        <w:t xml:space="preserve"> </w:t>
      </w:r>
      <w:r w:rsidRPr="0055110A">
        <w:rPr>
          <w:rFonts w:eastAsia="Ecofont_Vera_Sans" w:cs="Arial"/>
          <w:szCs w:val="18"/>
        </w:rPr>
        <w:t>en de totale CO</w:t>
      </w:r>
      <w:r w:rsidRPr="0055110A">
        <w:rPr>
          <w:rFonts w:ascii="Cambria Math" w:eastAsia="MS-Gothic" w:hAnsi="Cambria Math" w:cs="Cambria Math"/>
          <w:szCs w:val="18"/>
        </w:rPr>
        <w:t>₂</w:t>
      </w:r>
      <w:r w:rsidRPr="0055110A">
        <w:rPr>
          <w:rFonts w:cs="Arial"/>
          <w:szCs w:val="18"/>
        </w:rPr>
        <w:t>-uitstoot van alle bouwplaatsen en</w:t>
      </w:r>
    </w:p>
    <w:p w:rsidR="0055110A" w:rsidRDefault="0055110A" w:rsidP="0055110A">
      <w:pPr>
        <w:rPr>
          <w:rFonts w:eastAsia="Ecofont_Vera_Sans" w:cs="Arial"/>
          <w:szCs w:val="18"/>
        </w:rPr>
      </w:pPr>
      <w:r w:rsidRPr="0055110A">
        <w:rPr>
          <w:rFonts w:cs="Arial"/>
          <w:szCs w:val="18"/>
        </w:rPr>
        <w:t>producti</w:t>
      </w:r>
      <w:r w:rsidRPr="0055110A">
        <w:rPr>
          <w:rFonts w:eastAsia="Ecofont_Vera_Sans" w:cs="Arial"/>
          <w:szCs w:val="18"/>
        </w:rPr>
        <w:t>elocaties bedraagt maximaal (≤) 2.000 ton per jaar.</w:t>
      </w:r>
    </w:p>
    <w:p w:rsidR="0038504C" w:rsidRDefault="0038504C">
      <w:pPr>
        <w:rPr>
          <w:rFonts w:eastAsiaTheme="majorEastAsia" w:cstheme="majorBidi"/>
          <w:color w:val="0292DF" w:themeColor="accent1" w:themeShade="BF"/>
          <w:sz w:val="32"/>
          <w:szCs w:val="32"/>
        </w:rPr>
      </w:pPr>
      <w:r>
        <w:br w:type="page"/>
      </w:r>
    </w:p>
    <w:p w:rsidR="0038504C" w:rsidRPr="00C41F19" w:rsidRDefault="0038504C" w:rsidP="0038504C">
      <w:pPr>
        <w:pStyle w:val="Kop1"/>
        <w:rPr>
          <w:color w:val="7B9B1E" w:themeColor="accent4" w:themeShade="BF"/>
        </w:rPr>
      </w:pPr>
      <w:r w:rsidRPr="00C41F19">
        <w:rPr>
          <w:color w:val="7B9B1E" w:themeColor="accent4" w:themeShade="BF"/>
        </w:rPr>
        <w:lastRenderedPageBreak/>
        <w:t>Afbakening</w:t>
      </w:r>
    </w:p>
    <w:p w:rsidR="0038504C" w:rsidRPr="00C41F19" w:rsidRDefault="0038504C" w:rsidP="0038504C">
      <w:pPr>
        <w:pStyle w:val="Kop2"/>
        <w:rPr>
          <w:color w:val="7B9B1E" w:themeColor="accent4" w:themeShade="BF"/>
        </w:rPr>
      </w:pPr>
      <w:r w:rsidRPr="00C41F19">
        <w:rPr>
          <w:color w:val="7B9B1E" w:themeColor="accent4" w:themeShade="BF"/>
        </w:rPr>
        <w:t>Organisatiegrenzen en scope</w:t>
      </w:r>
    </w:p>
    <w:p w:rsidR="0038504C" w:rsidRPr="0038504C" w:rsidRDefault="0038504C" w:rsidP="0038504C">
      <w:pPr>
        <w:autoSpaceDE w:val="0"/>
        <w:autoSpaceDN w:val="0"/>
        <w:adjustRightInd w:val="0"/>
        <w:spacing w:after="0" w:line="240" w:lineRule="auto"/>
        <w:rPr>
          <w:rFonts w:cs="Arial"/>
          <w:szCs w:val="20"/>
        </w:rPr>
      </w:pPr>
      <w:r w:rsidRPr="0038504C">
        <w:rPr>
          <w:rFonts w:cs="Arial"/>
          <w:szCs w:val="20"/>
        </w:rPr>
        <w:t>De organisatiegrenzen va</w:t>
      </w:r>
      <w:r w:rsidR="00B427C9">
        <w:rPr>
          <w:rFonts w:cs="Arial"/>
          <w:szCs w:val="20"/>
        </w:rPr>
        <w:t xml:space="preserve">n </w:t>
      </w:r>
      <w:r w:rsidR="009E20F1" w:rsidRPr="006926E8">
        <w:rPr>
          <w:rFonts w:cs="Arial"/>
          <w:szCs w:val="20"/>
        </w:rPr>
        <w:t xml:space="preserve">voor </w:t>
      </w:r>
      <w:r w:rsidR="00C41F19">
        <w:rPr>
          <w:rFonts w:cs="Arial"/>
        </w:rPr>
        <w:t xml:space="preserve">Van Dijk Groenvoorzieningen B.V. </w:t>
      </w:r>
      <w:r w:rsidR="00B427C9">
        <w:rPr>
          <w:rFonts w:cs="Arial"/>
          <w:szCs w:val="20"/>
        </w:rPr>
        <w:t>zijn in het kader van CO</w:t>
      </w:r>
      <w:r w:rsidR="00B427C9" w:rsidRPr="00B427C9">
        <w:rPr>
          <w:rFonts w:ascii="Cambria Math" w:hAnsi="Cambria Math" w:cs="Cambria Math"/>
          <w:szCs w:val="20"/>
        </w:rPr>
        <w:t>₂</w:t>
      </w:r>
      <w:r w:rsidRPr="0038504C">
        <w:rPr>
          <w:rFonts w:cs="Arial"/>
          <w:szCs w:val="20"/>
        </w:rPr>
        <w:t>-bewustzijn bepaald volgens het principe van de operationele invloedsfeer van het bedrijf. Binnen het Green House Gas-protocol (GHG-protocol) wordt dit omschreven als ‘</w:t>
      </w:r>
      <w:proofErr w:type="spellStart"/>
      <w:r w:rsidRPr="0038504C">
        <w:rPr>
          <w:rFonts w:cs="Arial"/>
          <w:szCs w:val="20"/>
        </w:rPr>
        <w:t>operational</w:t>
      </w:r>
      <w:proofErr w:type="spellEnd"/>
      <w:r w:rsidRPr="0038504C">
        <w:rPr>
          <w:rFonts w:cs="Arial"/>
          <w:szCs w:val="20"/>
        </w:rPr>
        <w:t xml:space="preserve"> </w:t>
      </w:r>
      <w:proofErr w:type="spellStart"/>
      <w:r w:rsidRPr="0038504C">
        <w:rPr>
          <w:rFonts w:cs="Arial"/>
          <w:szCs w:val="20"/>
        </w:rPr>
        <w:t>boundary</w:t>
      </w:r>
      <w:proofErr w:type="spellEnd"/>
      <w:r w:rsidRPr="0038504C">
        <w:rPr>
          <w:rFonts w:cs="Arial"/>
          <w:szCs w:val="20"/>
        </w:rPr>
        <w:t xml:space="preserve">’. In de praktijk betekent dit dat waar activiteiten onder regie van </w:t>
      </w:r>
      <w:r w:rsidR="009E20F1" w:rsidRPr="006926E8">
        <w:rPr>
          <w:rFonts w:cs="Arial"/>
          <w:szCs w:val="20"/>
        </w:rPr>
        <w:t xml:space="preserve">voor </w:t>
      </w:r>
      <w:r w:rsidR="00C41F19">
        <w:rPr>
          <w:rFonts w:cs="Arial"/>
        </w:rPr>
        <w:t xml:space="preserve">Van Dijk Groenvoorzieningen B.V. </w:t>
      </w:r>
      <w:r w:rsidRPr="0038504C">
        <w:rPr>
          <w:rFonts w:cs="Arial"/>
          <w:szCs w:val="20"/>
        </w:rPr>
        <w:t>valle</w:t>
      </w:r>
      <w:r w:rsidR="00B427C9">
        <w:rPr>
          <w:rFonts w:cs="Arial"/>
          <w:szCs w:val="20"/>
        </w:rPr>
        <w:t>n, de verantwoording voor de CO</w:t>
      </w:r>
      <w:r w:rsidR="00B427C9" w:rsidRPr="00B427C9">
        <w:rPr>
          <w:rFonts w:ascii="Cambria Math" w:hAnsi="Cambria Math" w:cs="Cambria Math"/>
          <w:szCs w:val="20"/>
        </w:rPr>
        <w:t>₂</w:t>
      </w:r>
      <w:r w:rsidRPr="0038504C">
        <w:rPr>
          <w:rFonts w:cs="Arial"/>
          <w:szCs w:val="20"/>
        </w:rPr>
        <w:t>-productie wordt genomen: de sturing ligt duidelijk bij de eigen organisatie.</w:t>
      </w:r>
    </w:p>
    <w:p w:rsidR="0038504C" w:rsidRPr="0038504C" w:rsidRDefault="0038504C" w:rsidP="0038504C">
      <w:pPr>
        <w:autoSpaceDE w:val="0"/>
        <w:autoSpaceDN w:val="0"/>
        <w:adjustRightInd w:val="0"/>
        <w:spacing w:after="0" w:line="240" w:lineRule="auto"/>
        <w:rPr>
          <w:rFonts w:cs="Arial"/>
          <w:szCs w:val="20"/>
        </w:rPr>
      </w:pPr>
    </w:p>
    <w:p w:rsidR="0038504C" w:rsidRPr="007F756F" w:rsidRDefault="00C41F19" w:rsidP="00C41F19">
      <w:pPr>
        <w:rPr>
          <w:rFonts w:cs="Arial"/>
          <w:szCs w:val="20"/>
        </w:rPr>
      </w:pPr>
      <w:r>
        <w:rPr>
          <w:rFonts w:cs="Arial"/>
        </w:rPr>
        <w:t>Van Dijk Groenvoorzieningen B.V.</w:t>
      </w:r>
      <w:r w:rsidR="009E20F1">
        <w:rPr>
          <w:rFonts w:cs="Arial"/>
          <w:szCs w:val="20"/>
        </w:rPr>
        <w:t xml:space="preserve"> </w:t>
      </w:r>
      <w:r w:rsidR="0038504C" w:rsidRPr="0038504C">
        <w:rPr>
          <w:rFonts w:cs="Arial"/>
          <w:szCs w:val="20"/>
        </w:rPr>
        <w:t>is een zelfstandig bedrijf zonder nevenvestiging. Alle werkzaamheden worden uitgevoerd vanaf de eigen locatie aan de</w:t>
      </w:r>
      <w:r w:rsidR="009E20F1">
        <w:rPr>
          <w:rFonts w:cs="Arial"/>
          <w:szCs w:val="20"/>
        </w:rPr>
        <w:t xml:space="preserve"> </w:t>
      </w:r>
      <w:proofErr w:type="spellStart"/>
      <w:r>
        <w:rPr>
          <w:rFonts w:cs="Arial"/>
          <w:color w:val="000000"/>
          <w:szCs w:val="20"/>
        </w:rPr>
        <w:t>Munnikenweg</w:t>
      </w:r>
      <w:proofErr w:type="spellEnd"/>
      <w:r>
        <w:rPr>
          <w:rFonts w:cs="Arial"/>
          <w:color w:val="000000"/>
          <w:szCs w:val="20"/>
        </w:rPr>
        <w:t xml:space="preserve"> 94, 3905 MJ te Veenendaal </w:t>
      </w:r>
      <w:r w:rsidR="0038504C" w:rsidRPr="0038504C">
        <w:rPr>
          <w:rFonts w:cs="Arial"/>
          <w:szCs w:val="20"/>
        </w:rPr>
        <w:t xml:space="preserve">en is </w:t>
      </w:r>
      <w:r w:rsidR="0038504C" w:rsidRPr="007F756F">
        <w:rPr>
          <w:rFonts w:cs="Arial"/>
          <w:szCs w:val="20"/>
        </w:rPr>
        <w:t>ingeschreven bij de K</w:t>
      </w:r>
      <w:r w:rsidR="00FF6CB0" w:rsidRPr="007F756F">
        <w:rPr>
          <w:rFonts w:cs="Arial"/>
          <w:szCs w:val="20"/>
        </w:rPr>
        <w:t>amer van Koophandel te Den Haag</w:t>
      </w:r>
      <w:r w:rsidR="0038504C" w:rsidRPr="007F756F">
        <w:rPr>
          <w:rFonts w:cs="Arial"/>
          <w:szCs w:val="20"/>
        </w:rPr>
        <w:t xml:space="preserve"> onder </w:t>
      </w:r>
      <w:r w:rsidR="0038504C" w:rsidRPr="00C41F19">
        <w:rPr>
          <w:rFonts w:cs="Arial"/>
          <w:szCs w:val="20"/>
        </w:rPr>
        <w:t>nummer</w:t>
      </w:r>
      <w:r w:rsidR="007F756F" w:rsidRPr="00C41F19">
        <w:rPr>
          <w:rFonts w:cs="Arial"/>
          <w:szCs w:val="20"/>
        </w:rPr>
        <w:t xml:space="preserve"> </w:t>
      </w:r>
      <w:r w:rsidRPr="00C41F19">
        <w:rPr>
          <w:rFonts w:cs="Arial"/>
        </w:rPr>
        <w:t>30108382</w:t>
      </w:r>
      <w:r>
        <w:rPr>
          <w:rFonts w:cs="Arial"/>
        </w:rPr>
        <w:t>.</w:t>
      </w:r>
    </w:p>
    <w:p w:rsidR="0038504C" w:rsidRPr="0038504C" w:rsidRDefault="0038504C" w:rsidP="0038504C">
      <w:pPr>
        <w:autoSpaceDE w:val="0"/>
        <w:autoSpaceDN w:val="0"/>
        <w:adjustRightInd w:val="0"/>
        <w:spacing w:after="0" w:line="240" w:lineRule="auto"/>
        <w:rPr>
          <w:rFonts w:cs="Arial"/>
          <w:szCs w:val="20"/>
        </w:rPr>
      </w:pPr>
    </w:p>
    <w:p w:rsidR="00DB0B07" w:rsidRPr="009A4F48" w:rsidRDefault="0038504C" w:rsidP="0038504C">
      <w:pPr>
        <w:autoSpaceDE w:val="0"/>
        <w:autoSpaceDN w:val="0"/>
        <w:adjustRightInd w:val="0"/>
        <w:spacing w:after="0" w:line="240" w:lineRule="auto"/>
        <w:rPr>
          <w:rFonts w:cs="Arial"/>
          <w:szCs w:val="20"/>
        </w:rPr>
      </w:pPr>
      <w:r w:rsidRPr="009A4F48">
        <w:rPr>
          <w:rFonts w:cs="Arial"/>
          <w:szCs w:val="20"/>
        </w:rPr>
        <w:t xml:space="preserve">De scope van het </w:t>
      </w:r>
      <w:r w:rsidR="00DB0B07" w:rsidRPr="009A4F48">
        <w:rPr>
          <w:rFonts w:cs="Arial"/>
          <w:szCs w:val="20"/>
        </w:rPr>
        <w:t>CO2 managementsysteem is;</w:t>
      </w:r>
    </w:p>
    <w:p w:rsidR="00DB0B07" w:rsidRPr="009A4F48" w:rsidRDefault="007F756F" w:rsidP="009A4F48">
      <w:pPr>
        <w:autoSpaceDE w:val="0"/>
        <w:autoSpaceDN w:val="0"/>
        <w:adjustRightInd w:val="0"/>
        <w:snapToGrid w:val="0"/>
        <w:spacing w:after="0" w:line="240" w:lineRule="auto"/>
        <w:rPr>
          <w:rFonts w:cs="Arial"/>
          <w:i/>
          <w:szCs w:val="20"/>
        </w:rPr>
      </w:pPr>
      <w:r w:rsidRPr="009A4F48">
        <w:rPr>
          <w:rFonts w:cs="Arial"/>
          <w:i/>
          <w:szCs w:val="20"/>
        </w:rPr>
        <w:t>“</w:t>
      </w:r>
      <w:r w:rsidR="00C41F19" w:rsidRPr="009A4F48">
        <w:rPr>
          <w:rFonts w:cs="Arial"/>
          <w:i/>
          <w:szCs w:val="20"/>
        </w:rPr>
        <w:t>H</w:t>
      </w:r>
      <w:r w:rsidR="00C41F19" w:rsidRPr="009A4F48">
        <w:rPr>
          <w:rFonts w:cs="Arial"/>
          <w:i/>
          <w:color w:val="000000"/>
          <w:szCs w:val="20"/>
        </w:rPr>
        <w:t>et</w:t>
      </w:r>
      <w:r w:rsidR="009A4F48" w:rsidRPr="009A4F48">
        <w:rPr>
          <w:rFonts w:cs="Arial"/>
          <w:i/>
          <w:color w:val="000000"/>
          <w:szCs w:val="20"/>
        </w:rPr>
        <w:t xml:space="preserve"> </w:t>
      </w:r>
      <w:r w:rsidR="00C41F19" w:rsidRPr="009A4F48">
        <w:rPr>
          <w:rFonts w:cs="Arial"/>
          <w:i/>
          <w:color w:val="000000"/>
          <w:szCs w:val="20"/>
        </w:rPr>
        <w:t>uitvoeren van hoveniers-, groenvo</w:t>
      </w:r>
      <w:r w:rsidR="009A4F48" w:rsidRPr="009A4F48">
        <w:rPr>
          <w:rFonts w:cs="Arial"/>
          <w:i/>
          <w:color w:val="000000"/>
          <w:szCs w:val="20"/>
        </w:rPr>
        <w:t>orziening- en civiele projecten</w:t>
      </w:r>
      <w:r w:rsidRPr="009A4F48">
        <w:rPr>
          <w:rFonts w:cs="Arial"/>
          <w:i/>
          <w:szCs w:val="20"/>
        </w:rPr>
        <w:t xml:space="preserve">” </w:t>
      </w:r>
    </w:p>
    <w:p w:rsidR="00DB0B07" w:rsidRPr="0038504C" w:rsidRDefault="00DB0B07" w:rsidP="0038504C">
      <w:pPr>
        <w:autoSpaceDE w:val="0"/>
        <w:autoSpaceDN w:val="0"/>
        <w:adjustRightInd w:val="0"/>
        <w:spacing w:after="0" w:line="240" w:lineRule="auto"/>
        <w:rPr>
          <w:rFonts w:cs="Arial"/>
          <w:szCs w:val="20"/>
        </w:rPr>
      </w:pPr>
    </w:p>
    <w:p w:rsidR="0038504C" w:rsidRPr="0038504C" w:rsidRDefault="0038504C" w:rsidP="0038504C">
      <w:pPr>
        <w:autoSpaceDE w:val="0"/>
        <w:autoSpaceDN w:val="0"/>
        <w:adjustRightInd w:val="0"/>
        <w:spacing w:after="0" w:line="240" w:lineRule="auto"/>
        <w:rPr>
          <w:rFonts w:cs="Arial"/>
          <w:szCs w:val="20"/>
        </w:rPr>
      </w:pPr>
      <w:r w:rsidRPr="0038504C">
        <w:rPr>
          <w:rFonts w:cs="Arial"/>
          <w:szCs w:val="20"/>
        </w:rPr>
        <w:t>De bepaling van de organisatiegrens (</w:t>
      </w:r>
      <w:proofErr w:type="spellStart"/>
      <w:r w:rsidRPr="0038504C">
        <w:rPr>
          <w:rFonts w:cs="Arial"/>
          <w:szCs w:val="20"/>
        </w:rPr>
        <w:t>boundary</w:t>
      </w:r>
      <w:proofErr w:type="spellEnd"/>
      <w:r w:rsidRPr="0038504C">
        <w:rPr>
          <w:rFonts w:cs="Arial"/>
          <w:szCs w:val="20"/>
        </w:rPr>
        <w:t xml:space="preserve">) voor </w:t>
      </w:r>
      <w:r w:rsidR="009A4F48">
        <w:rPr>
          <w:rFonts w:cs="Arial"/>
        </w:rPr>
        <w:t>Van Dijk Groenvoorzieningen B.V</w:t>
      </w:r>
      <w:r w:rsidR="00B427C9">
        <w:rPr>
          <w:rFonts w:cs="Arial"/>
          <w:szCs w:val="20"/>
        </w:rPr>
        <w:t>.</w:t>
      </w:r>
      <w:r w:rsidR="0065680B">
        <w:rPr>
          <w:rFonts w:cs="Arial"/>
          <w:szCs w:val="20"/>
        </w:rPr>
        <w:t xml:space="preserve"> </w:t>
      </w:r>
      <w:r w:rsidRPr="0038504C">
        <w:rPr>
          <w:rFonts w:cs="Arial"/>
          <w:szCs w:val="20"/>
        </w:rPr>
        <w:t>is uitgevoerd</w:t>
      </w:r>
    </w:p>
    <w:p w:rsidR="00B769A4" w:rsidRDefault="0038504C" w:rsidP="0038504C">
      <w:pPr>
        <w:autoSpaceDE w:val="0"/>
        <w:autoSpaceDN w:val="0"/>
        <w:adjustRightInd w:val="0"/>
        <w:spacing w:after="0" w:line="240" w:lineRule="auto"/>
        <w:rPr>
          <w:rFonts w:cs="Arial"/>
          <w:szCs w:val="20"/>
        </w:rPr>
      </w:pPr>
      <w:r w:rsidRPr="0038504C">
        <w:rPr>
          <w:rFonts w:cs="Arial"/>
          <w:szCs w:val="20"/>
        </w:rPr>
        <w:t xml:space="preserve">conform de </w:t>
      </w:r>
      <w:proofErr w:type="spellStart"/>
      <w:r w:rsidRPr="0038504C">
        <w:rPr>
          <w:rFonts w:cs="Arial"/>
          <w:szCs w:val="20"/>
        </w:rPr>
        <w:t>Greenhouse</w:t>
      </w:r>
      <w:proofErr w:type="spellEnd"/>
      <w:r w:rsidRPr="0038504C">
        <w:rPr>
          <w:rFonts w:cs="Arial"/>
          <w:szCs w:val="20"/>
        </w:rPr>
        <w:t xml:space="preserve"> Gas-protocol-methode volgens </w:t>
      </w:r>
      <w:r w:rsidR="00B769A4">
        <w:rPr>
          <w:rFonts w:cs="Arial"/>
          <w:szCs w:val="20"/>
        </w:rPr>
        <w:t>hoofdstuk 4</w:t>
      </w:r>
      <w:r w:rsidRPr="0038504C">
        <w:rPr>
          <w:rFonts w:cs="Arial"/>
          <w:szCs w:val="20"/>
        </w:rPr>
        <w:t xml:space="preserve"> van het Handboek SKAO</w:t>
      </w:r>
      <w:r w:rsidR="00B769A4">
        <w:rPr>
          <w:rFonts w:cs="Arial"/>
          <w:szCs w:val="20"/>
        </w:rPr>
        <w:t xml:space="preserve"> </w:t>
      </w:r>
    </w:p>
    <w:p w:rsidR="0038504C" w:rsidRPr="0038504C" w:rsidRDefault="00DB0B07" w:rsidP="0038504C">
      <w:pPr>
        <w:autoSpaceDE w:val="0"/>
        <w:autoSpaceDN w:val="0"/>
        <w:adjustRightInd w:val="0"/>
        <w:spacing w:after="0" w:line="240" w:lineRule="auto"/>
        <w:rPr>
          <w:rFonts w:cs="Arial"/>
          <w:szCs w:val="20"/>
        </w:rPr>
      </w:pPr>
      <w:r>
        <w:rPr>
          <w:rFonts w:cs="Arial"/>
          <w:szCs w:val="20"/>
        </w:rPr>
        <w:t>versie 3.1</w:t>
      </w:r>
    </w:p>
    <w:p w:rsidR="0038504C" w:rsidRDefault="0038504C" w:rsidP="0038504C">
      <w:pPr>
        <w:autoSpaceDE w:val="0"/>
        <w:autoSpaceDN w:val="0"/>
        <w:adjustRightInd w:val="0"/>
        <w:spacing w:after="0" w:line="240" w:lineRule="auto"/>
        <w:rPr>
          <w:rFonts w:cs="Arial"/>
          <w:b/>
          <w:bCs/>
          <w:sz w:val="18"/>
          <w:szCs w:val="18"/>
        </w:rPr>
      </w:pPr>
    </w:p>
    <w:p w:rsidR="00BE0538" w:rsidRDefault="00BE0538" w:rsidP="00BE0538">
      <w:r w:rsidRPr="003679A5">
        <w:t xml:space="preserve">Hieronder is de bedrijfsstructuur van </w:t>
      </w:r>
      <w:proofErr w:type="spellStart"/>
      <w:r w:rsidR="009A4F48">
        <w:rPr>
          <w:rFonts w:cs="Arial"/>
        </w:rPr>
        <w:t>Van</w:t>
      </w:r>
      <w:proofErr w:type="spellEnd"/>
      <w:r w:rsidR="009A4F48">
        <w:rPr>
          <w:rFonts w:cs="Arial"/>
        </w:rPr>
        <w:t xml:space="preserve"> Dijk Groenvoorzieningen B.V. </w:t>
      </w:r>
      <w:r w:rsidRPr="003679A5">
        <w:t>weergegeven.</w:t>
      </w:r>
    </w:p>
    <w:p w:rsidR="00C41F19" w:rsidRDefault="002234B0" w:rsidP="00C41F19">
      <w:pPr>
        <w:rPr>
          <w:rFonts w:cs="Arial"/>
          <w:szCs w:val="20"/>
        </w:rPr>
      </w:pPr>
      <w:r>
        <w:rPr>
          <w:rFonts w:cs="Arial"/>
          <w:noProof/>
          <w:szCs w:val="20"/>
          <w:lang w:eastAsia="nl-NL"/>
        </w:rPr>
        <w:pict>
          <v:rect id="_x0000_s1029" style="position:absolute;margin-left:106.1pt;margin-top:7.05pt;width:195.75pt;height:81.75pt;z-index:251663360" fillcolor="#4bacc6" strokecolor="#f2f2f2" strokeweight="3pt">
            <v:shadow on="t" type="perspective" color="#205867" opacity=".5" offset="1pt" offset2="-1pt"/>
            <v:textbox>
              <w:txbxContent>
                <w:p w:rsidR="00C41F19" w:rsidRPr="006B74FE" w:rsidRDefault="00C41F19" w:rsidP="00C41F19">
                  <w:pPr>
                    <w:jc w:val="center"/>
                    <w:rPr>
                      <w:b/>
                      <w:sz w:val="28"/>
                      <w:szCs w:val="28"/>
                    </w:rPr>
                  </w:pPr>
                </w:p>
                <w:p w:rsidR="00C41F19" w:rsidRPr="004F7BED" w:rsidRDefault="00C41F19" w:rsidP="00C41F19">
                  <w:pPr>
                    <w:jc w:val="center"/>
                    <w:rPr>
                      <w:b/>
                      <w:sz w:val="24"/>
                      <w:szCs w:val="24"/>
                    </w:rPr>
                  </w:pPr>
                  <w:r>
                    <w:rPr>
                      <w:b/>
                      <w:sz w:val="24"/>
                      <w:szCs w:val="24"/>
                    </w:rPr>
                    <w:t xml:space="preserve">DABU </w:t>
                  </w:r>
                  <w:r w:rsidRPr="004F7BED">
                    <w:rPr>
                      <w:b/>
                      <w:sz w:val="24"/>
                      <w:szCs w:val="24"/>
                    </w:rPr>
                    <w:t>B.V.</w:t>
                  </w:r>
                </w:p>
                <w:p w:rsidR="00C41F19" w:rsidRPr="001B0644" w:rsidRDefault="00C41F19" w:rsidP="00C41F19">
                  <w:pPr>
                    <w:rPr>
                      <w:szCs w:val="24"/>
                    </w:rPr>
                  </w:pPr>
                </w:p>
              </w:txbxContent>
            </v:textbox>
          </v:rect>
        </w:pict>
      </w:r>
    </w:p>
    <w:p w:rsidR="00C41F19" w:rsidRDefault="00C41F19" w:rsidP="00C41F19">
      <w:pPr>
        <w:rPr>
          <w:rFonts w:cs="Arial"/>
          <w:szCs w:val="20"/>
        </w:rPr>
      </w:pPr>
    </w:p>
    <w:p w:rsidR="00C41F19" w:rsidRDefault="00C41F19" w:rsidP="00C41F19">
      <w:pPr>
        <w:rPr>
          <w:rFonts w:cs="Arial"/>
          <w:szCs w:val="20"/>
        </w:rPr>
      </w:pPr>
    </w:p>
    <w:p w:rsidR="00C41F19" w:rsidRDefault="00C41F19" w:rsidP="00C41F19">
      <w:pPr>
        <w:rPr>
          <w:rFonts w:cs="Arial"/>
          <w:szCs w:val="20"/>
        </w:rPr>
      </w:pPr>
    </w:p>
    <w:p w:rsidR="00C41F19" w:rsidRDefault="002234B0" w:rsidP="00C41F19">
      <w:pPr>
        <w:rPr>
          <w:rFonts w:cs="Arial"/>
          <w:szCs w:val="20"/>
        </w:rPr>
      </w:pPr>
      <w:r>
        <w:rPr>
          <w:rFonts w:cs="Arial"/>
          <w:noProof/>
          <w:szCs w:val="20"/>
          <w:lang w:eastAsia="nl-NL"/>
        </w:rPr>
        <w:pict>
          <v:shapetype id="_x0000_t32" coordsize="21600,21600" o:spt="32" o:oned="t" path="m,l21600,21600e" filled="f">
            <v:path arrowok="t" fillok="f" o:connecttype="none"/>
            <o:lock v:ext="edit" shapetype="t"/>
          </v:shapetype>
          <v:shape id="_x0000_s1030" type="#_x0000_t32" style="position:absolute;margin-left:202.95pt;margin-top:10.55pt;width:0;height:39.4pt;z-index:251664384" o:connectortype="straight" adj=",150746400,-160898" strokecolor="#00b050" strokeweight="3pt">
            <v:shadow type="perspective" color="#4e6128" opacity=".5" offset="1pt" offset2="-1pt"/>
          </v:shape>
        </w:pict>
      </w:r>
    </w:p>
    <w:p w:rsidR="00C41F19" w:rsidRPr="00AC6C39" w:rsidRDefault="00C41F19" w:rsidP="00C41F19">
      <w:pPr>
        <w:rPr>
          <w:rFonts w:cs="Arial"/>
          <w:szCs w:val="20"/>
        </w:rPr>
      </w:pPr>
    </w:p>
    <w:p w:rsidR="00C41F19" w:rsidRPr="00AC6C39" w:rsidRDefault="002234B0" w:rsidP="00C41F19">
      <w:pPr>
        <w:rPr>
          <w:rFonts w:cs="Arial"/>
          <w:szCs w:val="20"/>
        </w:rPr>
      </w:pPr>
      <w:r>
        <w:rPr>
          <w:rFonts w:cs="Arial"/>
          <w:noProof/>
          <w:szCs w:val="20"/>
          <w:lang w:eastAsia="nl-NL"/>
        </w:rPr>
        <w:pict>
          <v:rect id="_x0000_s1026" style="position:absolute;margin-left:106.1pt;margin-top:9.15pt;width:195.75pt;height:81.75pt;z-index:251660288" fillcolor="#9bbb59" strokecolor="#f2f2f2" strokeweight="3pt">
            <v:shadow on="t" type="perspective" color="#4e6128" opacity=".5" offset="1pt" offset2="-1pt"/>
            <v:textbox>
              <w:txbxContent>
                <w:p w:rsidR="00C41F19" w:rsidRPr="006B74FE" w:rsidRDefault="00C41F19" w:rsidP="00C41F19">
                  <w:pPr>
                    <w:jc w:val="center"/>
                    <w:rPr>
                      <w:b/>
                      <w:sz w:val="28"/>
                      <w:szCs w:val="28"/>
                    </w:rPr>
                  </w:pPr>
                </w:p>
                <w:p w:rsidR="00C41F19" w:rsidRPr="004F7BED" w:rsidRDefault="00C41F19" w:rsidP="00C41F19">
                  <w:pPr>
                    <w:jc w:val="center"/>
                    <w:rPr>
                      <w:b/>
                      <w:sz w:val="24"/>
                      <w:szCs w:val="24"/>
                    </w:rPr>
                  </w:pPr>
                  <w:r>
                    <w:rPr>
                      <w:b/>
                      <w:sz w:val="24"/>
                      <w:szCs w:val="24"/>
                    </w:rPr>
                    <w:t xml:space="preserve">LHDB Beheer </w:t>
                  </w:r>
                  <w:r w:rsidRPr="004F7BED">
                    <w:rPr>
                      <w:b/>
                      <w:sz w:val="24"/>
                      <w:szCs w:val="24"/>
                    </w:rPr>
                    <w:t>B.V.</w:t>
                  </w:r>
                </w:p>
                <w:p w:rsidR="00C41F19" w:rsidRPr="001B0644" w:rsidRDefault="00C41F19" w:rsidP="00C41F19">
                  <w:pPr>
                    <w:rPr>
                      <w:szCs w:val="24"/>
                    </w:rPr>
                  </w:pPr>
                </w:p>
              </w:txbxContent>
            </v:textbox>
          </v:rect>
        </w:pict>
      </w:r>
    </w:p>
    <w:p w:rsidR="00C41F19" w:rsidRPr="00AC6C39" w:rsidRDefault="00C41F19" w:rsidP="00C41F19">
      <w:pPr>
        <w:rPr>
          <w:rFonts w:cs="Arial"/>
          <w:szCs w:val="20"/>
        </w:rPr>
      </w:pPr>
    </w:p>
    <w:p w:rsidR="00C41F19" w:rsidRPr="00AC6C39" w:rsidRDefault="00C41F19" w:rsidP="00C41F19">
      <w:pPr>
        <w:rPr>
          <w:rFonts w:cs="Arial"/>
          <w:szCs w:val="20"/>
        </w:rPr>
      </w:pPr>
    </w:p>
    <w:p w:rsidR="00C41F19" w:rsidRPr="00AC6C39" w:rsidRDefault="00C41F19" w:rsidP="00C41F19">
      <w:pPr>
        <w:rPr>
          <w:rFonts w:cs="Arial"/>
          <w:szCs w:val="20"/>
        </w:rPr>
      </w:pPr>
    </w:p>
    <w:p w:rsidR="00C41F19" w:rsidRPr="00AC6C39" w:rsidRDefault="002234B0" w:rsidP="00C41F19">
      <w:pPr>
        <w:rPr>
          <w:rFonts w:cs="Arial"/>
          <w:szCs w:val="20"/>
        </w:rPr>
      </w:pPr>
      <w:r>
        <w:rPr>
          <w:rFonts w:cs="Arial"/>
          <w:noProof/>
          <w:szCs w:val="20"/>
          <w:lang w:eastAsia="nl-N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margin-left:184.55pt;margin-top:27.6pt;width:36.75pt;height:.05pt;rotation:90;flip:x;z-index:251662336" o:connectortype="elbow" adj="10785,150746400,-160898" strokecolor="#00b050" strokeweight="3pt">
            <v:shadow type="perspective" color="#4e6128" opacity=".5" offset="1pt" offset2="-1pt"/>
          </v:shape>
        </w:pict>
      </w:r>
    </w:p>
    <w:p w:rsidR="00C41F19" w:rsidRDefault="00C41F19" w:rsidP="00C41F19">
      <w:pPr>
        <w:rPr>
          <w:rFonts w:cs="Arial"/>
          <w:b/>
        </w:rPr>
      </w:pPr>
    </w:p>
    <w:p w:rsidR="00C41F19" w:rsidRDefault="00EA6ACE" w:rsidP="00C41F19">
      <w:pPr>
        <w:rPr>
          <w:rFonts w:cs="Arial"/>
          <w:b/>
        </w:rPr>
      </w:pPr>
      <w:r>
        <w:rPr>
          <w:rFonts w:cs="Arial"/>
          <w:noProof/>
          <w:lang w:eastAsia="nl-NL"/>
        </w:rPr>
        <w:pict>
          <v:rect id="_x0000_s1027" style="position:absolute;margin-left:207.3pt;margin-top:5.2pt;width:195.75pt;height:81.75pt;z-index:251661312" fillcolor="#9bbb59" strokecolor="#f2f2f2" strokeweight="3pt">
            <v:shadow on="t" type="perspective" color="#4e6128" opacity=".5" offset="1pt" offset2="-1pt"/>
            <v:textbox>
              <w:txbxContent>
                <w:p w:rsidR="00C41F19" w:rsidRPr="006B74FE" w:rsidRDefault="00C41F19" w:rsidP="00C41F19">
                  <w:pPr>
                    <w:jc w:val="center"/>
                    <w:rPr>
                      <w:b/>
                      <w:sz w:val="28"/>
                      <w:szCs w:val="28"/>
                    </w:rPr>
                  </w:pPr>
                </w:p>
                <w:p w:rsidR="00C41F19" w:rsidRPr="004F7BED" w:rsidRDefault="00C41F19" w:rsidP="00C41F19">
                  <w:pPr>
                    <w:jc w:val="center"/>
                    <w:rPr>
                      <w:b/>
                      <w:sz w:val="24"/>
                      <w:szCs w:val="24"/>
                    </w:rPr>
                  </w:pPr>
                  <w:r w:rsidRPr="004F7BED">
                    <w:rPr>
                      <w:b/>
                      <w:sz w:val="24"/>
                      <w:szCs w:val="24"/>
                    </w:rPr>
                    <w:t xml:space="preserve">Van Dijk </w:t>
                  </w:r>
                  <w:r w:rsidR="00EA6ACE">
                    <w:rPr>
                      <w:b/>
                      <w:sz w:val="24"/>
                      <w:szCs w:val="24"/>
                    </w:rPr>
                    <w:t>&amp; Van de Lustgraaf Hoveniers B.V.</w:t>
                  </w:r>
                </w:p>
                <w:p w:rsidR="00C41F19" w:rsidRPr="001B0644" w:rsidRDefault="00C41F19" w:rsidP="00C41F19">
                  <w:pPr>
                    <w:rPr>
                      <w:szCs w:val="24"/>
                    </w:rPr>
                  </w:pPr>
                </w:p>
              </w:txbxContent>
            </v:textbox>
          </v:rect>
        </w:pict>
      </w:r>
      <w:r>
        <w:rPr>
          <w:rFonts w:cs="Arial"/>
          <w:b/>
          <w:noProof/>
        </w:rPr>
        <w:pict>
          <v:rect id="_x0000_s1032" style="position:absolute;margin-left:7.15pt;margin-top:5.2pt;width:195.75pt;height:81.75pt;z-index:251666432" fillcolor="#9bbb59" strokecolor="#f2f2f2" strokeweight="3pt">
            <v:shadow on="t" type="perspective" color="#4e6128" opacity=".5" offset="1pt" offset2="-1pt"/>
            <v:textbox>
              <w:txbxContent>
                <w:p w:rsidR="00EA6ACE" w:rsidRPr="006B74FE" w:rsidRDefault="00EA6ACE" w:rsidP="00EA6ACE">
                  <w:pPr>
                    <w:jc w:val="center"/>
                    <w:rPr>
                      <w:b/>
                      <w:sz w:val="28"/>
                      <w:szCs w:val="28"/>
                    </w:rPr>
                  </w:pPr>
                </w:p>
                <w:p w:rsidR="00EA6ACE" w:rsidRPr="004F7BED" w:rsidRDefault="00EA6ACE" w:rsidP="00EA6ACE">
                  <w:pPr>
                    <w:jc w:val="center"/>
                    <w:rPr>
                      <w:b/>
                      <w:sz w:val="24"/>
                      <w:szCs w:val="24"/>
                    </w:rPr>
                  </w:pPr>
                  <w:r w:rsidRPr="004F7BED">
                    <w:rPr>
                      <w:b/>
                      <w:sz w:val="24"/>
                      <w:szCs w:val="24"/>
                    </w:rPr>
                    <w:t>Van Dijk Groenvoorzieningen B.V.</w:t>
                  </w:r>
                </w:p>
                <w:p w:rsidR="00EA6ACE" w:rsidRPr="001B0644" w:rsidRDefault="00EA6ACE" w:rsidP="00EA6ACE">
                  <w:pPr>
                    <w:rPr>
                      <w:szCs w:val="24"/>
                    </w:rPr>
                  </w:pPr>
                </w:p>
              </w:txbxContent>
            </v:textbox>
          </v:rect>
        </w:pict>
      </w:r>
    </w:p>
    <w:p w:rsidR="00C41F19" w:rsidRDefault="00C41F19" w:rsidP="00C41F19">
      <w:pPr>
        <w:rPr>
          <w:rFonts w:cs="Arial"/>
          <w:b/>
        </w:rPr>
      </w:pPr>
    </w:p>
    <w:p w:rsidR="00EA6ACE" w:rsidRDefault="00EA6ACE" w:rsidP="00C41F19">
      <w:pPr>
        <w:rPr>
          <w:rFonts w:cs="Arial"/>
          <w:b/>
        </w:rPr>
      </w:pPr>
      <w:r>
        <w:rPr>
          <w:rFonts w:cs="Arial"/>
          <w:b/>
        </w:rPr>
        <w:t>,</w:t>
      </w:r>
    </w:p>
    <w:p w:rsidR="00C41F19" w:rsidRDefault="00C41F19" w:rsidP="00C41F19">
      <w:pPr>
        <w:rPr>
          <w:rFonts w:cs="Arial"/>
          <w:b/>
        </w:rPr>
      </w:pPr>
    </w:p>
    <w:p w:rsidR="00C41F19" w:rsidRDefault="00C41F19" w:rsidP="00C41F19">
      <w:pPr>
        <w:rPr>
          <w:rFonts w:cs="Arial"/>
          <w:b/>
        </w:rPr>
      </w:pPr>
    </w:p>
    <w:p w:rsidR="00C41F19" w:rsidRDefault="00C41F19" w:rsidP="00C41F19">
      <w:pPr>
        <w:rPr>
          <w:rFonts w:cs="Arial"/>
          <w:b/>
        </w:rPr>
      </w:pPr>
    </w:p>
    <w:p w:rsidR="00C41F19" w:rsidRDefault="00C41F19" w:rsidP="00C41F19">
      <w:pPr>
        <w:rPr>
          <w:rFonts w:cs="Arial"/>
          <w:b/>
        </w:rPr>
      </w:pPr>
    </w:p>
    <w:p w:rsidR="00C41F19" w:rsidRDefault="00C41F19" w:rsidP="00C41F19">
      <w:pPr>
        <w:rPr>
          <w:rFonts w:cs="Arial"/>
          <w:b/>
          <w:color w:val="000000"/>
        </w:rPr>
      </w:pPr>
    </w:p>
    <w:p w:rsidR="00C41F19" w:rsidRDefault="00C41F19" w:rsidP="00C41F19">
      <w:pPr>
        <w:rPr>
          <w:rFonts w:cs="Arial"/>
          <w:b/>
          <w:color w:val="000000"/>
        </w:rPr>
      </w:pPr>
    </w:p>
    <w:p w:rsidR="00C41F19" w:rsidRPr="00A1728D" w:rsidRDefault="00C41F19" w:rsidP="009A4F48">
      <w:pPr>
        <w:spacing w:after="0" w:line="240" w:lineRule="auto"/>
        <w:rPr>
          <w:rFonts w:cs="Arial"/>
          <w:b/>
          <w:color w:val="000000"/>
        </w:rPr>
      </w:pPr>
      <w:r w:rsidRPr="00A1728D">
        <w:rPr>
          <w:rFonts w:cs="Arial"/>
          <w:b/>
          <w:color w:val="000000"/>
        </w:rPr>
        <w:lastRenderedPageBreak/>
        <w:t xml:space="preserve">DABU BV </w:t>
      </w:r>
    </w:p>
    <w:p w:rsidR="00C41F19" w:rsidRDefault="00C41F19" w:rsidP="009A4F48">
      <w:pPr>
        <w:spacing w:after="0" w:line="240" w:lineRule="auto"/>
        <w:rPr>
          <w:rFonts w:cs="Arial"/>
          <w:color w:val="000000"/>
        </w:rPr>
      </w:pPr>
      <w:r w:rsidRPr="00A1728D">
        <w:rPr>
          <w:rFonts w:cs="Arial"/>
          <w:color w:val="000000"/>
        </w:rPr>
        <w:t>Financiële</w:t>
      </w:r>
      <w:r>
        <w:rPr>
          <w:rFonts w:cs="Arial"/>
          <w:color w:val="000000"/>
        </w:rPr>
        <w:t xml:space="preserve"> Holding</w:t>
      </w:r>
    </w:p>
    <w:p w:rsidR="009A4F48" w:rsidRPr="00D72652" w:rsidRDefault="009A4F48" w:rsidP="009A4F48">
      <w:pPr>
        <w:spacing w:after="0" w:line="240" w:lineRule="auto"/>
        <w:rPr>
          <w:rFonts w:cs="Arial"/>
          <w:color w:val="000000"/>
        </w:rPr>
      </w:pPr>
    </w:p>
    <w:p w:rsidR="00C41F19" w:rsidRPr="00D72652" w:rsidRDefault="00C41F19" w:rsidP="009A4F48">
      <w:pPr>
        <w:spacing w:after="0" w:line="240" w:lineRule="auto"/>
        <w:rPr>
          <w:rFonts w:cs="Arial"/>
          <w:b/>
          <w:color w:val="000000"/>
        </w:rPr>
      </w:pPr>
    </w:p>
    <w:p w:rsidR="00C41F19" w:rsidRPr="00D72652" w:rsidRDefault="00C41F19" w:rsidP="009A4F48">
      <w:pPr>
        <w:spacing w:after="0" w:line="240" w:lineRule="auto"/>
        <w:rPr>
          <w:rFonts w:cs="Arial"/>
          <w:b/>
          <w:color w:val="000000"/>
        </w:rPr>
      </w:pPr>
      <w:r w:rsidRPr="00D72652">
        <w:rPr>
          <w:rFonts w:cs="Arial"/>
          <w:b/>
          <w:color w:val="000000"/>
        </w:rPr>
        <w:t xml:space="preserve">LHDB Beheer B.V.  KVK nummer </w:t>
      </w:r>
      <w:r w:rsidRPr="00A1728D">
        <w:rPr>
          <w:rStyle w:val="st1"/>
          <w:rFonts w:cs="Arial"/>
          <w:b/>
          <w:color w:val="000000"/>
        </w:rPr>
        <w:t>30188177</w:t>
      </w:r>
    </w:p>
    <w:p w:rsidR="00C41F19" w:rsidRDefault="00C41F19" w:rsidP="009A4F48">
      <w:pPr>
        <w:spacing w:after="0" w:line="240" w:lineRule="auto"/>
        <w:rPr>
          <w:rFonts w:cs="Arial"/>
          <w:szCs w:val="20"/>
        </w:rPr>
      </w:pPr>
      <w:r>
        <w:rPr>
          <w:rFonts w:cs="Arial"/>
          <w:szCs w:val="20"/>
        </w:rPr>
        <w:t xml:space="preserve">Is eigenaar van het vastgoed en verhuurt het vastgoed aan de handelsmaatschappij </w:t>
      </w:r>
      <w:r>
        <w:rPr>
          <w:rFonts w:cs="Arial"/>
        </w:rPr>
        <w:t xml:space="preserve">Van Dijk Groenvoorzieningen B.V. Het verbruik van energie (gas, water, licht) wordt door de handelsmaatschappij voldaan. Tevens zijn hier de </w:t>
      </w:r>
      <w:r>
        <w:rPr>
          <w:rFonts w:cs="Arial"/>
          <w:szCs w:val="20"/>
        </w:rPr>
        <w:t>middelen</w:t>
      </w:r>
      <w:r w:rsidRPr="00AC6C39">
        <w:rPr>
          <w:rFonts w:cs="Arial"/>
          <w:szCs w:val="20"/>
        </w:rPr>
        <w:t xml:space="preserve"> </w:t>
      </w:r>
      <w:r>
        <w:rPr>
          <w:rFonts w:cs="Arial"/>
          <w:szCs w:val="20"/>
        </w:rPr>
        <w:t>(bedrijfswagen en materieel) in ondergebracht</w:t>
      </w:r>
      <w:r w:rsidR="009A4F48">
        <w:rPr>
          <w:rFonts w:cs="Arial"/>
          <w:szCs w:val="20"/>
        </w:rPr>
        <w:t>.</w:t>
      </w:r>
    </w:p>
    <w:p w:rsidR="009A4F48" w:rsidRPr="00AC6C39" w:rsidRDefault="009A4F48" w:rsidP="009A4F48">
      <w:pPr>
        <w:spacing w:after="0" w:line="240" w:lineRule="auto"/>
        <w:rPr>
          <w:rFonts w:cs="Arial"/>
          <w:szCs w:val="20"/>
        </w:rPr>
      </w:pPr>
    </w:p>
    <w:p w:rsidR="00C41F19" w:rsidRDefault="00C41F19" w:rsidP="009A4F48">
      <w:pPr>
        <w:spacing w:after="0" w:line="240" w:lineRule="auto"/>
        <w:rPr>
          <w:rFonts w:cs="Arial"/>
          <w:b/>
        </w:rPr>
      </w:pPr>
    </w:p>
    <w:p w:rsidR="00C41F19" w:rsidRPr="004F7BED" w:rsidRDefault="00C41F19" w:rsidP="009A4F48">
      <w:pPr>
        <w:spacing w:after="0" w:line="240" w:lineRule="auto"/>
        <w:rPr>
          <w:rFonts w:cs="Arial"/>
          <w:b/>
        </w:rPr>
      </w:pPr>
      <w:r w:rsidRPr="004F7BED">
        <w:rPr>
          <w:rFonts w:cs="Arial"/>
          <w:b/>
        </w:rPr>
        <w:t>Van Dijk Groenvoorzieningen B.V.</w:t>
      </w:r>
      <w:r>
        <w:rPr>
          <w:rFonts w:cs="Arial"/>
          <w:b/>
        </w:rPr>
        <w:t xml:space="preserve">  KVK nummer 30108382</w:t>
      </w:r>
    </w:p>
    <w:p w:rsidR="00C41F19" w:rsidRDefault="00C41F19" w:rsidP="009A4F48">
      <w:pPr>
        <w:spacing w:after="0" w:line="240" w:lineRule="auto"/>
        <w:rPr>
          <w:rFonts w:cs="Arial"/>
          <w:szCs w:val="20"/>
        </w:rPr>
      </w:pPr>
      <w:r w:rsidRPr="00AC6C39">
        <w:rPr>
          <w:rFonts w:cs="Arial"/>
          <w:szCs w:val="20"/>
        </w:rPr>
        <w:t>Is het bedrijf waarin alle handelsactiviteiten</w:t>
      </w:r>
      <w:r>
        <w:rPr>
          <w:rFonts w:cs="Arial"/>
          <w:szCs w:val="20"/>
        </w:rPr>
        <w:t xml:space="preserve"> zijn o</w:t>
      </w:r>
      <w:r w:rsidRPr="00AC6C39">
        <w:rPr>
          <w:rFonts w:cs="Arial"/>
          <w:szCs w:val="20"/>
        </w:rPr>
        <w:t xml:space="preserve">ndergebracht. </w:t>
      </w:r>
    </w:p>
    <w:p w:rsidR="00BE1851" w:rsidRDefault="00BE1851" w:rsidP="009A4F48">
      <w:pPr>
        <w:spacing w:after="0" w:line="240" w:lineRule="auto"/>
        <w:rPr>
          <w:rFonts w:cs="Arial"/>
          <w:szCs w:val="20"/>
        </w:rPr>
      </w:pPr>
    </w:p>
    <w:p w:rsidR="00EA6ACE" w:rsidRPr="004F7BED" w:rsidRDefault="00EA6ACE" w:rsidP="00EA6ACE">
      <w:pPr>
        <w:spacing w:after="0" w:line="240" w:lineRule="auto"/>
        <w:rPr>
          <w:rFonts w:cs="Arial"/>
          <w:b/>
        </w:rPr>
      </w:pPr>
      <w:r w:rsidRPr="004F7BED">
        <w:rPr>
          <w:rFonts w:cs="Arial"/>
          <w:b/>
        </w:rPr>
        <w:t xml:space="preserve">Van Dijk </w:t>
      </w:r>
      <w:r>
        <w:rPr>
          <w:rFonts w:cs="Arial"/>
          <w:b/>
        </w:rPr>
        <w:t xml:space="preserve">&amp; Van de Lustgraaf Hoveniers </w:t>
      </w:r>
      <w:r w:rsidRPr="004F7BED">
        <w:rPr>
          <w:rFonts w:cs="Arial"/>
          <w:b/>
        </w:rPr>
        <w:t xml:space="preserve"> B.V.</w:t>
      </w:r>
      <w:r>
        <w:rPr>
          <w:rFonts w:cs="Arial"/>
          <w:b/>
        </w:rPr>
        <w:t xml:space="preserve">  KVK nummer </w:t>
      </w:r>
      <w:r w:rsidR="00487514">
        <w:rPr>
          <w:rFonts w:cs="Arial"/>
          <w:b/>
        </w:rPr>
        <w:t>76190463</w:t>
      </w:r>
    </w:p>
    <w:p w:rsidR="00C41F19" w:rsidRDefault="00EA6ACE" w:rsidP="00EA6ACE">
      <w:r w:rsidRPr="00AC6C39">
        <w:rPr>
          <w:rFonts w:cs="Arial"/>
          <w:szCs w:val="20"/>
        </w:rPr>
        <w:t>Is het bedrijf waarin alle handelsactiviteiten</w:t>
      </w:r>
      <w:r>
        <w:rPr>
          <w:rFonts w:cs="Arial"/>
          <w:szCs w:val="20"/>
        </w:rPr>
        <w:t xml:space="preserve"> zijn o</w:t>
      </w:r>
      <w:r w:rsidRPr="00AC6C39">
        <w:rPr>
          <w:rFonts w:cs="Arial"/>
          <w:szCs w:val="20"/>
        </w:rPr>
        <w:t>ndergebracht</w:t>
      </w:r>
    </w:p>
    <w:p w:rsidR="0038504C" w:rsidRPr="009A4F48" w:rsidRDefault="0038504C" w:rsidP="0038504C">
      <w:pPr>
        <w:pStyle w:val="Kop2"/>
        <w:rPr>
          <w:color w:val="7B9B1E" w:themeColor="accent4" w:themeShade="BF"/>
        </w:rPr>
      </w:pPr>
      <w:r w:rsidRPr="009A4F48">
        <w:rPr>
          <w:color w:val="7B9B1E" w:themeColor="accent4" w:themeShade="BF"/>
        </w:rPr>
        <w:t>Operationele grenzen</w:t>
      </w:r>
    </w:p>
    <w:p w:rsidR="0038504C" w:rsidRPr="0038504C" w:rsidRDefault="009A4F48" w:rsidP="0038504C">
      <w:pPr>
        <w:autoSpaceDE w:val="0"/>
        <w:autoSpaceDN w:val="0"/>
        <w:adjustRightInd w:val="0"/>
        <w:spacing w:after="0" w:line="240" w:lineRule="auto"/>
        <w:rPr>
          <w:rFonts w:cs="Arial"/>
          <w:szCs w:val="18"/>
        </w:rPr>
      </w:pPr>
      <w:r>
        <w:rPr>
          <w:rFonts w:cs="Arial"/>
        </w:rPr>
        <w:t>Van Dijk Groenvoorzieningen B.V.</w:t>
      </w:r>
      <w:r w:rsidR="007F756F">
        <w:rPr>
          <w:rFonts w:cs="Arial"/>
          <w:szCs w:val="20"/>
        </w:rPr>
        <w:t xml:space="preserve"> </w:t>
      </w:r>
      <w:r w:rsidR="00B427C9">
        <w:rPr>
          <w:rFonts w:cs="Arial"/>
          <w:szCs w:val="18"/>
        </w:rPr>
        <w:t>heeft haar CO</w:t>
      </w:r>
      <w:r w:rsidR="00B427C9" w:rsidRPr="00B427C9">
        <w:rPr>
          <w:rFonts w:ascii="Cambria Math" w:hAnsi="Cambria Math" w:cs="Cambria Math"/>
          <w:szCs w:val="18"/>
        </w:rPr>
        <w:t>₂</w:t>
      </w:r>
      <w:r w:rsidR="00B427C9">
        <w:rPr>
          <w:rFonts w:cs="Arial"/>
          <w:szCs w:val="18"/>
        </w:rPr>
        <w:t>-footprint conform de CO</w:t>
      </w:r>
      <w:r w:rsidR="00B427C9" w:rsidRPr="00B427C9">
        <w:rPr>
          <w:rFonts w:ascii="Cambria Math" w:hAnsi="Cambria Math" w:cs="Cambria Math"/>
          <w:szCs w:val="18"/>
        </w:rPr>
        <w:t>₂</w:t>
      </w:r>
      <w:r w:rsidR="0038504C" w:rsidRPr="0038504C">
        <w:rPr>
          <w:rFonts w:cs="Arial"/>
          <w:szCs w:val="18"/>
        </w:rPr>
        <w:t>-prestatiel</w:t>
      </w:r>
      <w:bookmarkStart w:id="15" w:name="_GoBack"/>
      <w:bookmarkEnd w:id="15"/>
      <w:r w:rsidR="0038504C" w:rsidRPr="0038504C">
        <w:rPr>
          <w:rFonts w:cs="Arial"/>
          <w:szCs w:val="18"/>
        </w:rPr>
        <w:t>adder vastgesteld en berekend. Hierbij is onderscheid gemaakt tussen drie verschillende emissie-niveaus verdeeld in twee categorieën: directe emissies (scope 1) en indirecte emissies (scope 2 en scop</w:t>
      </w:r>
      <w:r w:rsidR="00B427C9">
        <w:rPr>
          <w:rFonts w:cs="Arial"/>
          <w:szCs w:val="18"/>
        </w:rPr>
        <w:t>e 3).</w:t>
      </w:r>
      <w:r w:rsidR="0038504C" w:rsidRPr="0038504C">
        <w:rPr>
          <w:rFonts w:cs="Arial"/>
          <w:szCs w:val="18"/>
        </w:rPr>
        <w:t xml:space="preserve">. </w:t>
      </w:r>
    </w:p>
    <w:p w:rsidR="0038504C" w:rsidRDefault="0038504C" w:rsidP="0038504C">
      <w:pPr>
        <w:autoSpaceDE w:val="0"/>
        <w:autoSpaceDN w:val="0"/>
        <w:adjustRightInd w:val="0"/>
        <w:spacing w:after="0" w:line="240" w:lineRule="auto"/>
        <w:rPr>
          <w:rFonts w:cs="Arial"/>
          <w:sz w:val="18"/>
          <w:szCs w:val="18"/>
        </w:rPr>
      </w:pPr>
    </w:p>
    <w:p w:rsidR="0038504C" w:rsidRPr="0038504C" w:rsidRDefault="0038504C" w:rsidP="0038504C">
      <w:pPr>
        <w:autoSpaceDE w:val="0"/>
        <w:autoSpaceDN w:val="0"/>
        <w:adjustRightInd w:val="0"/>
        <w:spacing w:after="0" w:line="240" w:lineRule="auto"/>
        <w:rPr>
          <w:rFonts w:cs="Arial"/>
          <w:szCs w:val="18"/>
        </w:rPr>
      </w:pPr>
      <w:r w:rsidRPr="0038504C">
        <w:rPr>
          <w:rFonts w:cs="Arial"/>
          <w:szCs w:val="18"/>
        </w:rPr>
        <w:t>De drie scopes zijn volgens de CO</w:t>
      </w:r>
      <w:r w:rsidR="007C2B08" w:rsidRPr="007C2B08">
        <w:rPr>
          <w:rFonts w:ascii="Cambria Math" w:hAnsi="Cambria Math" w:cs="Cambria Math"/>
          <w:szCs w:val="18"/>
        </w:rPr>
        <w:t>₂</w:t>
      </w:r>
      <w:r w:rsidRPr="0038504C">
        <w:rPr>
          <w:rFonts w:cs="Arial"/>
          <w:szCs w:val="18"/>
        </w:rPr>
        <w:t>-prestatieladder als volgt te definiëren:</w:t>
      </w:r>
    </w:p>
    <w:p w:rsidR="0038504C" w:rsidRPr="0038504C" w:rsidRDefault="0038504C" w:rsidP="0038504C">
      <w:pPr>
        <w:autoSpaceDE w:val="0"/>
        <w:autoSpaceDN w:val="0"/>
        <w:adjustRightInd w:val="0"/>
        <w:spacing w:after="0" w:line="240" w:lineRule="auto"/>
        <w:rPr>
          <w:rFonts w:cs="Arial"/>
          <w:szCs w:val="18"/>
        </w:rPr>
      </w:pPr>
    </w:p>
    <w:p w:rsidR="0038504C" w:rsidRDefault="0038504C" w:rsidP="0038504C">
      <w:pPr>
        <w:autoSpaceDE w:val="0"/>
        <w:autoSpaceDN w:val="0"/>
        <w:adjustRightInd w:val="0"/>
        <w:spacing w:after="0" w:line="240" w:lineRule="auto"/>
        <w:rPr>
          <w:rFonts w:cs="Arial"/>
          <w:b/>
          <w:szCs w:val="18"/>
        </w:rPr>
      </w:pPr>
      <w:r w:rsidRPr="0038504C">
        <w:rPr>
          <w:rFonts w:cs="Arial"/>
          <w:b/>
          <w:szCs w:val="18"/>
        </w:rPr>
        <w:t>Scope 1</w:t>
      </w:r>
    </w:p>
    <w:p w:rsidR="0038504C" w:rsidRDefault="0038504C" w:rsidP="0038504C">
      <w:pPr>
        <w:autoSpaceDE w:val="0"/>
        <w:autoSpaceDN w:val="0"/>
        <w:adjustRightInd w:val="0"/>
        <w:spacing w:after="0" w:line="240" w:lineRule="auto"/>
        <w:rPr>
          <w:rFonts w:cs="Arial"/>
          <w:szCs w:val="18"/>
        </w:rPr>
      </w:pPr>
      <w:r w:rsidRPr="0038504C">
        <w:rPr>
          <w:rFonts w:cs="Arial"/>
          <w:szCs w:val="18"/>
        </w:rPr>
        <w:t>Directe emissies door de eigen organisatie die direct het gevolg zijn van de</w:t>
      </w:r>
      <w:r>
        <w:rPr>
          <w:rFonts w:cs="Arial"/>
          <w:szCs w:val="18"/>
        </w:rPr>
        <w:t xml:space="preserve"> </w:t>
      </w:r>
      <w:r w:rsidRPr="0038504C">
        <w:rPr>
          <w:rFonts w:cs="Arial"/>
          <w:szCs w:val="18"/>
        </w:rPr>
        <w:t>bedrijfsactiviteiten, zoals emissies door het eigen wagenpark en het</w:t>
      </w:r>
      <w:r>
        <w:rPr>
          <w:rFonts w:cs="Arial"/>
          <w:szCs w:val="18"/>
        </w:rPr>
        <w:t xml:space="preserve"> </w:t>
      </w:r>
      <w:r w:rsidRPr="0038504C">
        <w:rPr>
          <w:rFonts w:cs="Arial"/>
          <w:szCs w:val="18"/>
        </w:rPr>
        <w:t xml:space="preserve">brandstofverbruik van machines en </w:t>
      </w:r>
      <w:r w:rsidR="007F756F">
        <w:rPr>
          <w:rFonts w:cs="Arial"/>
          <w:szCs w:val="18"/>
        </w:rPr>
        <w:t xml:space="preserve">eventueel </w:t>
      </w:r>
      <w:r w:rsidRPr="0038504C">
        <w:rPr>
          <w:rFonts w:cs="Arial"/>
          <w:szCs w:val="18"/>
        </w:rPr>
        <w:t xml:space="preserve">emissies door </w:t>
      </w:r>
      <w:r>
        <w:rPr>
          <w:rFonts w:cs="Arial"/>
          <w:szCs w:val="18"/>
        </w:rPr>
        <w:t>k</w:t>
      </w:r>
      <w:r w:rsidRPr="0038504C">
        <w:rPr>
          <w:rFonts w:cs="Arial"/>
          <w:szCs w:val="18"/>
        </w:rPr>
        <w:t>oelvloeistoffen/</w:t>
      </w:r>
      <w:r>
        <w:rPr>
          <w:rFonts w:cs="Arial"/>
          <w:szCs w:val="18"/>
        </w:rPr>
        <w:t xml:space="preserve"> </w:t>
      </w:r>
      <w:r w:rsidRPr="0038504C">
        <w:rPr>
          <w:rFonts w:cs="Arial"/>
          <w:szCs w:val="18"/>
        </w:rPr>
        <w:t>koudemiddelen</w:t>
      </w:r>
      <w:r>
        <w:rPr>
          <w:rFonts w:cs="Arial"/>
          <w:szCs w:val="18"/>
        </w:rPr>
        <w:t xml:space="preserve"> </w:t>
      </w:r>
      <w:r w:rsidRPr="0038504C">
        <w:rPr>
          <w:rFonts w:cs="Arial"/>
          <w:szCs w:val="18"/>
        </w:rPr>
        <w:t xml:space="preserve">(in </w:t>
      </w:r>
      <w:r w:rsidR="00B427C9" w:rsidRPr="0038504C">
        <w:rPr>
          <w:rFonts w:cs="Arial"/>
          <w:szCs w:val="18"/>
        </w:rPr>
        <w:t>kg ’s</w:t>
      </w:r>
      <w:r w:rsidRPr="0038504C">
        <w:rPr>
          <w:rFonts w:cs="Arial"/>
          <w:szCs w:val="18"/>
        </w:rPr>
        <w:t>).</w:t>
      </w:r>
    </w:p>
    <w:p w:rsidR="0038504C" w:rsidRPr="0038504C" w:rsidRDefault="0038504C" w:rsidP="0038504C">
      <w:pPr>
        <w:autoSpaceDE w:val="0"/>
        <w:autoSpaceDN w:val="0"/>
        <w:adjustRightInd w:val="0"/>
        <w:spacing w:after="0" w:line="240" w:lineRule="auto"/>
        <w:rPr>
          <w:rFonts w:cs="Arial"/>
          <w:szCs w:val="18"/>
        </w:rPr>
      </w:pPr>
    </w:p>
    <w:p w:rsidR="0038504C" w:rsidRDefault="0038504C" w:rsidP="0038504C">
      <w:pPr>
        <w:autoSpaceDE w:val="0"/>
        <w:autoSpaceDN w:val="0"/>
        <w:adjustRightInd w:val="0"/>
        <w:spacing w:after="0" w:line="240" w:lineRule="auto"/>
        <w:rPr>
          <w:rFonts w:cs="Arial"/>
          <w:szCs w:val="18"/>
        </w:rPr>
      </w:pPr>
      <w:r w:rsidRPr="0038504C">
        <w:rPr>
          <w:rFonts w:cs="Arial"/>
          <w:b/>
          <w:szCs w:val="18"/>
        </w:rPr>
        <w:t>Scope 2</w:t>
      </w:r>
      <w:r w:rsidRPr="0038504C">
        <w:rPr>
          <w:rFonts w:cs="Arial"/>
          <w:szCs w:val="18"/>
        </w:rPr>
        <w:t xml:space="preserve"> </w:t>
      </w:r>
    </w:p>
    <w:p w:rsidR="0038504C" w:rsidRPr="0038504C" w:rsidRDefault="0038504C" w:rsidP="0038504C">
      <w:pPr>
        <w:autoSpaceDE w:val="0"/>
        <w:autoSpaceDN w:val="0"/>
        <w:adjustRightInd w:val="0"/>
        <w:spacing w:after="0" w:line="240" w:lineRule="auto"/>
        <w:rPr>
          <w:rFonts w:cs="Arial"/>
          <w:szCs w:val="18"/>
        </w:rPr>
      </w:pPr>
      <w:r w:rsidRPr="0038504C">
        <w:rPr>
          <w:rFonts w:cs="Arial"/>
          <w:szCs w:val="18"/>
        </w:rPr>
        <w:t>Indirecte emissies die ontstaan door de opwekking van elektriciteit die de</w:t>
      </w:r>
      <w:r>
        <w:rPr>
          <w:rFonts w:cs="Arial"/>
          <w:szCs w:val="18"/>
        </w:rPr>
        <w:t xml:space="preserve"> </w:t>
      </w:r>
      <w:r w:rsidRPr="0038504C">
        <w:rPr>
          <w:rFonts w:cs="Arial"/>
          <w:szCs w:val="18"/>
        </w:rPr>
        <w:t>organisatie gebruikt</w:t>
      </w:r>
      <w:r w:rsidR="007F756F">
        <w:rPr>
          <w:rFonts w:cs="Arial"/>
          <w:szCs w:val="18"/>
        </w:rPr>
        <w:t>.</w:t>
      </w:r>
      <w:r w:rsidRPr="0038504C">
        <w:rPr>
          <w:rFonts w:cs="Arial"/>
          <w:szCs w:val="18"/>
        </w:rPr>
        <w:t xml:space="preserve"> </w:t>
      </w:r>
    </w:p>
    <w:p w:rsidR="0038504C" w:rsidRDefault="0038504C" w:rsidP="0038504C">
      <w:pPr>
        <w:autoSpaceDE w:val="0"/>
        <w:autoSpaceDN w:val="0"/>
        <w:adjustRightInd w:val="0"/>
        <w:spacing w:after="0" w:line="240" w:lineRule="auto"/>
        <w:rPr>
          <w:rFonts w:cs="Arial"/>
          <w:szCs w:val="18"/>
        </w:rPr>
      </w:pPr>
    </w:p>
    <w:p w:rsidR="0038504C" w:rsidRDefault="0038504C" w:rsidP="0038504C">
      <w:pPr>
        <w:autoSpaceDE w:val="0"/>
        <w:autoSpaceDN w:val="0"/>
        <w:adjustRightInd w:val="0"/>
        <w:spacing w:after="0" w:line="240" w:lineRule="auto"/>
        <w:rPr>
          <w:rFonts w:cs="Arial"/>
          <w:szCs w:val="18"/>
        </w:rPr>
      </w:pPr>
      <w:r w:rsidRPr="0038504C">
        <w:rPr>
          <w:rFonts w:cs="Arial"/>
          <w:b/>
          <w:szCs w:val="18"/>
        </w:rPr>
        <w:t>Scope 3</w:t>
      </w:r>
      <w:r w:rsidRPr="0038504C">
        <w:rPr>
          <w:rFonts w:cs="Arial"/>
          <w:szCs w:val="18"/>
        </w:rPr>
        <w:t xml:space="preserve"> </w:t>
      </w:r>
    </w:p>
    <w:p w:rsidR="0038504C" w:rsidRDefault="0038504C" w:rsidP="0038504C">
      <w:pPr>
        <w:autoSpaceDE w:val="0"/>
        <w:autoSpaceDN w:val="0"/>
        <w:adjustRightInd w:val="0"/>
        <w:spacing w:after="0" w:line="240" w:lineRule="auto"/>
        <w:rPr>
          <w:rFonts w:cs="Arial"/>
          <w:szCs w:val="18"/>
        </w:rPr>
      </w:pPr>
      <w:r w:rsidRPr="0038504C">
        <w:rPr>
          <w:rFonts w:cs="Arial"/>
          <w:szCs w:val="18"/>
        </w:rPr>
        <w:t>Overige i</w:t>
      </w:r>
      <w:r w:rsidR="007F756F">
        <w:rPr>
          <w:rFonts w:cs="Arial"/>
          <w:szCs w:val="18"/>
        </w:rPr>
        <w:t xml:space="preserve">ndirecte emissies, veroorzaakt onder invloed van de </w:t>
      </w:r>
      <w:r w:rsidRPr="0038504C">
        <w:rPr>
          <w:rFonts w:cs="Arial"/>
          <w:szCs w:val="18"/>
        </w:rPr>
        <w:t xml:space="preserve">organisatie, zoals </w:t>
      </w:r>
      <w:r w:rsidR="007F756F">
        <w:rPr>
          <w:rFonts w:cs="Arial"/>
          <w:szCs w:val="18"/>
        </w:rPr>
        <w:t>up stream activiteiten en downstream activiteiten. Zie het volgende scope diagram.</w:t>
      </w:r>
    </w:p>
    <w:p w:rsidR="0038504C" w:rsidRDefault="0038504C" w:rsidP="0038504C">
      <w:pPr>
        <w:autoSpaceDE w:val="0"/>
        <w:autoSpaceDN w:val="0"/>
        <w:adjustRightInd w:val="0"/>
        <w:spacing w:after="0" w:line="240" w:lineRule="auto"/>
        <w:rPr>
          <w:rFonts w:cs="Arial"/>
          <w:szCs w:val="18"/>
        </w:rPr>
      </w:pPr>
    </w:p>
    <w:p w:rsidR="0038504C" w:rsidRDefault="000B08BC" w:rsidP="007F756F">
      <w:pPr>
        <w:ind w:hanging="284"/>
        <w:rPr>
          <w:rFonts w:eastAsiaTheme="majorEastAsia" w:cstheme="majorBidi"/>
          <w:color w:val="0292DF" w:themeColor="accent1" w:themeShade="BF"/>
          <w:sz w:val="32"/>
          <w:szCs w:val="32"/>
        </w:rPr>
      </w:pPr>
      <w:r>
        <w:lastRenderedPageBreak/>
        <w:t xml:space="preserve">  </w:t>
      </w:r>
      <w:r w:rsidR="007F756F">
        <w:rPr>
          <w:noProof/>
          <w:lang w:eastAsia="nl-NL"/>
        </w:rPr>
        <w:drawing>
          <wp:inline distT="0" distB="0" distL="0" distR="0">
            <wp:extent cx="5486400" cy="3850578"/>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92523" cy="3854875"/>
                    </a:xfrm>
                    <a:prstGeom prst="rect">
                      <a:avLst/>
                    </a:prstGeom>
                    <a:noFill/>
                    <a:ln w="9525">
                      <a:noFill/>
                      <a:miter lim="800000"/>
                      <a:headEnd/>
                      <a:tailEnd/>
                    </a:ln>
                  </pic:spPr>
                </pic:pic>
              </a:graphicData>
            </a:graphic>
          </wp:inline>
        </w:drawing>
      </w:r>
      <w:r w:rsidR="0038504C">
        <w:br w:type="page"/>
      </w:r>
    </w:p>
    <w:p w:rsidR="0038504C" w:rsidRPr="009A4F48" w:rsidRDefault="0038504C" w:rsidP="0038504C">
      <w:pPr>
        <w:pStyle w:val="Kop1"/>
        <w:rPr>
          <w:color w:val="7B9B1E" w:themeColor="accent4" w:themeShade="BF"/>
        </w:rPr>
      </w:pPr>
      <w:r w:rsidRPr="009A4F48">
        <w:rPr>
          <w:color w:val="7B9B1E" w:themeColor="accent4" w:themeShade="BF"/>
        </w:rPr>
        <w:lastRenderedPageBreak/>
        <w:t>CO2-voetafdruk</w:t>
      </w:r>
    </w:p>
    <w:p w:rsidR="0038504C" w:rsidRPr="009A4F48" w:rsidRDefault="0038504C" w:rsidP="0038504C">
      <w:pPr>
        <w:pStyle w:val="Kop2"/>
        <w:rPr>
          <w:color w:val="7B9B1E" w:themeColor="accent4" w:themeShade="BF"/>
        </w:rPr>
      </w:pPr>
      <w:r w:rsidRPr="009A4F48">
        <w:rPr>
          <w:color w:val="7B9B1E" w:themeColor="accent4" w:themeShade="BF"/>
        </w:rPr>
        <w:t>Basisjaar en rapportageperiode</w:t>
      </w:r>
    </w:p>
    <w:p w:rsidR="0011236D" w:rsidRDefault="000B08BC" w:rsidP="0038504C">
      <w:pPr>
        <w:autoSpaceDE w:val="0"/>
        <w:autoSpaceDN w:val="0"/>
        <w:adjustRightInd w:val="0"/>
        <w:spacing w:after="0" w:line="240" w:lineRule="auto"/>
        <w:rPr>
          <w:rFonts w:cs="Arial"/>
          <w:color w:val="000000"/>
          <w:szCs w:val="18"/>
        </w:rPr>
      </w:pPr>
      <w:r>
        <w:rPr>
          <w:rFonts w:cs="Arial"/>
          <w:color w:val="000000"/>
          <w:szCs w:val="18"/>
        </w:rPr>
        <w:t>Het basisjaar is 20</w:t>
      </w:r>
      <w:r w:rsidR="00A244CB">
        <w:rPr>
          <w:rFonts w:cs="Arial"/>
          <w:color w:val="000000"/>
          <w:szCs w:val="18"/>
        </w:rPr>
        <w:t>17</w:t>
      </w:r>
      <w:r w:rsidR="00161F9A">
        <w:rPr>
          <w:rFonts w:cs="Arial"/>
          <w:color w:val="000000"/>
          <w:szCs w:val="18"/>
        </w:rPr>
        <w:t>.</w:t>
      </w:r>
      <w:r w:rsidR="0011236D">
        <w:rPr>
          <w:rFonts w:cs="Arial"/>
          <w:color w:val="000000"/>
          <w:szCs w:val="18"/>
        </w:rPr>
        <w:t xml:space="preserve"> De CO</w:t>
      </w:r>
      <w:r w:rsidR="0011236D" w:rsidRPr="0011236D">
        <w:rPr>
          <w:rFonts w:cs="Arial"/>
          <w:color w:val="000000"/>
          <w:szCs w:val="18"/>
          <w:vertAlign w:val="subscript"/>
        </w:rPr>
        <w:t>2</w:t>
      </w:r>
      <w:r w:rsidR="0011236D">
        <w:rPr>
          <w:rFonts w:cs="Arial"/>
          <w:color w:val="000000"/>
          <w:szCs w:val="18"/>
        </w:rPr>
        <w:t xml:space="preserve"> </w:t>
      </w:r>
      <w:r w:rsidR="00A244CB">
        <w:rPr>
          <w:rFonts w:cs="Arial"/>
          <w:color w:val="000000"/>
          <w:szCs w:val="18"/>
        </w:rPr>
        <w:t xml:space="preserve">uitstoot in het basisjaar bedroeg </w:t>
      </w:r>
      <w:r w:rsidR="0011236D">
        <w:rPr>
          <w:rFonts w:cs="Arial"/>
          <w:color w:val="000000"/>
          <w:szCs w:val="18"/>
        </w:rPr>
        <w:t xml:space="preserve"> </w:t>
      </w:r>
      <w:r w:rsidR="00600237">
        <w:rPr>
          <w:rFonts w:cs="Arial"/>
          <w:color w:val="000000"/>
          <w:szCs w:val="18"/>
        </w:rPr>
        <w:t>145</w:t>
      </w:r>
      <w:r w:rsidR="00A244CB">
        <w:rPr>
          <w:rFonts w:cs="Arial"/>
          <w:color w:val="000000"/>
          <w:szCs w:val="18"/>
        </w:rPr>
        <w:t>,</w:t>
      </w:r>
      <w:r w:rsidR="00600237">
        <w:rPr>
          <w:rFonts w:cs="Arial"/>
          <w:color w:val="000000"/>
          <w:szCs w:val="18"/>
        </w:rPr>
        <w:t>6</w:t>
      </w:r>
      <w:r w:rsidR="00A244CB">
        <w:rPr>
          <w:rFonts w:cs="Arial"/>
          <w:color w:val="000000"/>
          <w:szCs w:val="18"/>
        </w:rPr>
        <w:t>4</w:t>
      </w:r>
      <w:r w:rsidR="0011236D">
        <w:rPr>
          <w:rFonts w:cs="Arial"/>
          <w:color w:val="000000"/>
          <w:szCs w:val="18"/>
        </w:rPr>
        <w:t xml:space="preserve"> ton CO</w:t>
      </w:r>
      <w:r w:rsidR="0011236D" w:rsidRPr="0011236D">
        <w:rPr>
          <w:rFonts w:cs="Arial"/>
          <w:color w:val="000000"/>
          <w:szCs w:val="18"/>
          <w:vertAlign w:val="subscript"/>
        </w:rPr>
        <w:t xml:space="preserve">2 </w:t>
      </w:r>
      <w:r w:rsidR="0011236D">
        <w:rPr>
          <w:rFonts w:cs="Arial"/>
          <w:color w:val="000000"/>
          <w:szCs w:val="18"/>
        </w:rPr>
        <w:t>waarvan</w:t>
      </w:r>
    </w:p>
    <w:p w:rsidR="0011236D" w:rsidRPr="00C41F19" w:rsidRDefault="0011236D" w:rsidP="0038504C">
      <w:pPr>
        <w:autoSpaceDE w:val="0"/>
        <w:autoSpaceDN w:val="0"/>
        <w:adjustRightInd w:val="0"/>
        <w:spacing w:after="0" w:line="240" w:lineRule="auto"/>
        <w:rPr>
          <w:rFonts w:cs="Arial"/>
          <w:color w:val="000000"/>
          <w:szCs w:val="18"/>
        </w:rPr>
      </w:pPr>
      <w:r w:rsidRPr="00C41F19">
        <w:rPr>
          <w:rFonts w:cs="Arial"/>
          <w:color w:val="000000"/>
          <w:szCs w:val="18"/>
        </w:rPr>
        <w:t>Scope 1</w:t>
      </w:r>
      <w:r w:rsidRPr="00C41F19">
        <w:rPr>
          <w:rFonts w:cs="Arial"/>
          <w:color w:val="000000"/>
          <w:szCs w:val="18"/>
        </w:rPr>
        <w:tab/>
      </w:r>
      <w:r w:rsidR="00A244CB">
        <w:rPr>
          <w:rFonts w:cs="Arial"/>
          <w:color w:val="000000"/>
          <w:szCs w:val="18"/>
        </w:rPr>
        <w:t>13</w:t>
      </w:r>
      <w:r w:rsidR="00600237">
        <w:rPr>
          <w:rFonts w:cs="Arial"/>
          <w:color w:val="000000"/>
          <w:szCs w:val="18"/>
        </w:rPr>
        <w:t>5</w:t>
      </w:r>
      <w:r w:rsidR="00A244CB">
        <w:rPr>
          <w:rFonts w:cs="Arial"/>
          <w:color w:val="000000"/>
          <w:szCs w:val="18"/>
        </w:rPr>
        <w:t>,</w:t>
      </w:r>
      <w:r w:rsidR="00600237">
        <w:rPr>
          <w:rFonts w:cs="Arial"/>
          <w:color w:val="000000"/>
          <w:szCs w:val="18"/>
        </w:rPr>
        <w:t>7</w:t>
      </w:r>
      <w:r w:rsidR="00A244CB">
        <w:rPr>
          <w:rFonts w:cs="Arial"/>
          <w:color w:val="000000"/>
          <w:szCs w:val="18"/>
        </w:rPr>
        <w:t>6</w:t>
      </w:r>
      <w:r w:rsidRPr="00C41F19">
        <w:rPr>
          <w:rFonts w:cs="Arial"/>
          <w:color w:val="000000"/>
          <w:szCs w:val="18"/>
        </w:rPr>
        <w:t xml:space="preserve"> ton CO</w:t>
      </w:r>
      <w:r w:rsidRPr="00C41F19">
        <w:rPr>
          <w:rFonts w:cs="Arial"/>
          <w:color w:val="000000"/>
          <w:szCs w:val="18"/>
          <w:vertAlign w:val="subscript"/>
        </w:rPr>
        <w:t>2</w:t>
      </w:r>
    </w:p>
    <w:p w:rsidR="0011236D" w:rsidRPr="00C41F19" w:rsidRDefault="0011236D" w:rsidP="0038504C">
      <w:pPr>
        <w:autoSpaceDE w:val="0"/>
        <w:autoSpaceDN w:val="0"/>
        <w:adjustRightInd w:val="0"/>
        <w:spacing w:after="0" w:line="240" w:lineRule="auto"/>
        <w:rPr>
          <w:rFonts w:cs="Arial"/>
          <w:color w:val="000000"/>
          <w:szCs w:val="18"/>
        </w:rPr>
      </w:pPr>
      <w:r w:rsidRPr="00C41F19">
        <w:rPr>
          <w:rFonts w:cs="Arial"/>
          <w:color w:val="000000"/>
          <w:szCs w:val="18"/>
        </w:rPr>
        <w:t>Scope 2:</w:t>
      </w:r>
      <w:r w:rsidRPr="00C41F19">
        <w:rPr>
          <w:rFonts w:cs="Arial"/>
          <w:color w:val="000000"/>
          <w:szCs w:val="18"/>
        </w:rPr>
        <w:tab/>
      </w:r>
      <w:r w:rsidR="00FE41AC" w:rsidRPr="00C41F19">
        <w:rPr>
          <w:rFonts w:cs="Arial"/>
          <w:color w:val="000000"/>
          <w:szCs w:val="18"/>
        </w:rPr>
        <w:t xml:space="preserve">    </w:t>
      </w:r>
      <w:r w:rsidR="00A244CB">
        <w:rPr>
          <w:rFonts w:cs="Arial"/>
          <w:color w:val="000000"/>
          <w:szCs w:val="18"/>
        </w:rPr>
        <w:t>9,88</w:t>
      </w:r>
      <w:r w:rsidRPr="00C41F19">
        <w:rPr>
          <w:rFonts w:cs="Arial"/>
          <w:color w:val="000000"/>
          <w:szCs w:val="18"/>
        </w:rPr>
        <w:t xml:space="preserve"> ton CO</w:t>
      </w:r>
      <w:r w:rsidRPr="00C41F19">
        <w:rPr>
          <w:rFonts w:cs="Arial"/>
          <w:color w:val="000000"/>
          <w:szCs w:val="18"/>
          <w:vertAlign w:val="subscript"/>
        </w:rPr>
        <w:t>2</w:t>
      </w:r>
    </w:p>
    <w:p w:rsidR="0038504C" w:rsidRDefault="0038504C" w:rsidP="0038504C">
      <w:pPr>
        <w:autoSpaceDE w:val="0"/>
        <w:autoSpaceDN w:val="0"/>
        <w:adjustRightInd w:val="0"/>
        <w:spacing w:after="0" w:line="240" w:lineRule="auto"/>
        <w:rPr>
          <w:rFonts w:cs="Arial"/>
          <w:color w:val="000000"/>
          <w:szCs w:val="18"/>
        </w:rPr>
      </w:pPr>
      <w:r w:rsidRPr="0038504C">
        <w:rPr>
          <w:rFonts w:cs="Arial"/>
          <w:color w:val="000000"/>
          <w:szCs w:val="18"/>
        </w:rPr>
        <w:t>Deze rapportage omvat de periode van 1 januari 20</w:t>
      </w:r>
      <w:r w:rsidR="00600237">
        <w:rPr>
          <w:rFonts w:cs="Arial"/>
          <w:color w:val="000000"/>
          <w:szCs w:val="18"/>
        </w:rPr>
        <w:t>21</w:t>
      </w:r>
      <w:r w:rsidRPr="0038504C">
        <w:rPr>
          <w:rFonts w:cs="Arial"/>
          <w:color w:val="000000"/>
          <w:szCs w:val="18"/>
        </w:rPr>
        <w:t xml:space="preserve"> tot en met </w:t>
      </w:r>
      <w:r w:rsidR="00600237">
        <w:rPr>
          <w:rFonts w:cs="Arial"/>
          <w:color w:val="000000"/>
          <w:szCs w:val="18"/>
        </w:rPr>
        <w:t>3</w:t>
      </w:r>
      <w:r w:rsidR="00ED55AF">
        <w:rPr>
          <w:rFonts w:cs="Arial"/>
          <w:color w:val="000000"/>
          <w:szCs w:val="18"/>
        </w:rPr>
        <w:t>1 december 20</w:t>
      </w:r>
      <w:r w:rsidR="00600237">
        <w:rPr>
          <w:rFonts w:cs="Arial"/>
          <w:color w:val="000000"/>
          <w:szCs w:val="18"/>
        </w:rPr>
        <w:t>21</w:t>
      </w:r>
    </w:p>
    <w:p w:rsidR="00F83BBF" w:rsidRPr="0038504C" w:rsidRDefault="00F83BBF" w:rsidP="0038504C">
      <w:pPr>
        <w:autoSpaceDE w:val="0"/>
        <w:autoSpaceDN w:val="0"/>
        <w:adjustRightInd w:val="0"/>
        <w:spacing w:after="0" w:line="240" w:lineRule="auto"/>
        <w:rPr>
          <w:rFonts w:cs="Arial"/>
          <w:color w:val="000000"/>
          <w:szCs w:val="18"/>
        </w:rPr>
      </w:pPr>
    </w:p>
    <w:p w:rsidR="00384E22" w:rsidRDefault="0038504C" w:rsidP="0038504C">
      <w:pPr>
        <w:autoSpaceDE w:val="0"/>
        <w:autoSpaceDN w:val="0"/>
        <w:adjustRightInd w:val="0"/>
        <w:spacing w:after="0" w:line="240" w:lineRule="auto"/>
        <w:rPr>
          <w:rFonts w:cs="Arial"/>
          <w:color w:val="000000"/>
          <w:szCs w:val="18"/>
        </w:rPr>
      </w:pPr>
      <w:r w:rsidRPr="0089258E">
        <w:rPr>
          <w:rFonts w:cs="Arial"/>
          <w:color w:val="000000"/>
          <w:szCs w:val="18"/>
        </w:rPr>
        <w:t>De CO</w:t>
      </w:r>
      <w:r w:rsidR="00B427C9" w:rsidRPr="0089258E">
        <w:rPr>
          <w:rFonts w:ascii="Cambria Math" w:hAnsi="Cambria Math" w:cs="Cambria Math"/>
          <w:color w:val="000000"/>
          <w:szCs w:val="18"/>
        </w:rPr>
        <w:t>₂</w:t>
      </w:r>
      <w:r w:rsidRPr="0089258E">
        <w:rPr>
          <w:rFonts w:cs="Arial"/>
          <w:color w:val="000000"/>
          <w:szCs w:val="18"/>
        </w:rPr>
        <w:t xml:space="preserve">-gegevens hebben betrekking op </w:t>
      </w:r>
      <w:r w:rsidR="00A244CB">
        <w:rPr>
          <w:rFonts w:cs="Arial"/>
        </w:rPr>
        <w:t>Van Dijk Groenvoorzieningen B.V.</w:t>
      </w:r>
      <w:r w:rsidR="00B427C9" w:rsidRPr="0089258E">
        <w:rPr>
          <w:rFonts w:cs="Arial"/>
          <w:color w:val="000000"/>
          <w:szCs w:val="18"/>
        </w:rPr>
        <w:t xml:space="preserve"> </w:t>
      </w:r>
      <w:r w:rsidRPr="0089258E">
        <w:rPr>
          <w:rFonts w:cs="Arial"/>
          <w:color w:val="000000"/>
          <w:szCs w:val="18"/>
        </w:rPr>
        <w:t xml:space="preserve">als organisatie. Er </w:t>
      </w:r>
      <w:r w:rsidR="00384E22">
        <w:rPr>
          <w:rFonts w:cs="Arial"/>
          <w:color w:val="000000"/>
          <w:szCs w:val="18"/>
        </w:rPr>
        <w:t>zijn</w:t>
      </w:r>
      <w:r w:rsidRPr="0089258E">
        <w:rPr>
          <w:rFonts w:cs="Arial"/>
          <w:color w:val="000000"/>
          <w:szCs w:val="18"/>
        </w:rPr>
        <w:t xml:space="preserve"> in </w:t>
      </w:r>
      <w:r w:rsidR="0021305F">
        <w:rPr>
          <w:rFonts w:cs="Arial"/>
          <w:color w:val="000000"/>
          <w:szCs w:val="18"/>
        </w:rPr>
        <w:t>20</w:t>
      </w:r>
      <w:r w:rsidR="000B08BC">
        <w:rPr>
          <w:rFonts w:cs="Arial"/>
          <w:color w:val="000000"/>
          <w:szCs w:val="18"/>
        </w:rPr>
        <w:t>2</w:t>
      </w:r>
      <w:r w:rsidR="00ED55AF">
        <w:rPr>
          <w:rFonts w:cs="Arial"/>
          <w:color w:val="000000"/>
          <w:szCs w:val="18"/>
        </w:rPr>
        <w:t>1</w:t>
      </w:r>
      <w:r w:rsidR="00B427C9" w:rsidRPr="0089258E">
        <w:rPr>
          <w:rFonts w:cs="Arial"/>
          <w:color w:val="000000"/>
          <w:szCs w:val="18"/>
        </w:rPr>
        <w:t xml:space="preserve"> </w:t>
      </w:r>
      <w:r w:rsidR="00384E22">
        <w:rPr>
          <w:rFonts w:cs="Arial"/>
          <w:color w:val="000000"/>
          <w:szCs w:val="18"/>
        </w:rPr>
        <w:t>geen</w:t>
      </w:r>
      <w:r w:rsidR="00B427C9" w:rsidRPr="0089258E">
        <w:rPr>
          <w:rFonts w:cs="Arial"/>
          <w:color w:val="000000"/>
          <w:szCs w:val="18"/>
        </w:rPr>
        <w:t xml:space="preserve"> project</w:t>
      </w:r>
      <w:r w:rsidR="00384E22">
        <w:rPr>
          <w:rFonts w:cs="Arial"/>
          <w:color w:val="000000"/>
          <w:szCs w:val="18"/>
        </w:rPr>
        <w:t>en</w:t>
      </w:r>
      <w:r w:rsidR="00B427C9" w:rsidRPr="0089258E">
        <w:rPr>
          <w:rFonts w:cs="Arial"/>
          <w:color w:val="000000"/>
          <w:szCs w:val="18"/>
        </w:rPr>
        <w:t xml:space="preserve"> waarop CO</w:t>
      </w:r>
      <w:r w:rsidR="00B427C9" w:rsidRPr="0089258E">
        <w:rPr>
          <w:rFonts w:ascii="Cambria Math" w:hAnsi="Cambria Math" w:cs="Cambria Math"/>
          <w:color w:val="000000"/>
          <w:szCs w:val="18"/>
        </w:rPr>
        <w:t>₂</w:t>
      </w:r>
      <w:r w:rsidRPr="0089258E">
        <w:rPr>
          <w:rFonts w:cs="Arial"/>
          <w:color w:val="000000"/>
          <w:szCs w:val="18"/>
        </w:rPr>
        <w:t xml:space="preserve">-gerelateerd gunningvoordeel verkregen is. </w:t>
      </w:r>
    </w:p>
    <w:p w:rsidR="0038504C" w:rsidRPr="0038504C" w:rsidRDefault="000B08BC" w:rsidP="0038504C">
      <w:pPr>
        <w:autoSpaceDE w:val="0"/>
        <w:autoSpaceDN w:val="0"/>
        <w:adjustRightInd w:val="0"/>
        <w:spacing w:after="0" w:line="240" w:lineRule="auto"/>
        <w:rPr>
          <w:rFonts w:cs="Arial"/>
          <w:color w:val="000000"/>
          <w:szCs w:val="18"/>
        </w:rPr>
      </w:pPr>
      <w:r>
        <w:rPr>
          <w:rFonts w:cs="Arial"/>
          <w:color w:val="000000"/>
          <w:szCs w:val="18"/>
        </w:rPr>
        <w:t>P</w:t>
      </w:r>
      <w:r w:rsidR="00B427C9" w:rsidRPr="0089258E">
        <w:rPr>
          <w:rFonts w:cs="Arial"/>
          <w:color w:val="000000"/>
          <w:szCs w:val="18"/>
        </w:rPr>
        <w:t>rojecten waarop</w:t>
      </w:r>
      <w:r w:rsidR="00B427C9">
        <w:rPr>
          <w:rFonts w:cs="Arial"/>
          <w:color w:val="000000"/>
          <w:szCs w:val="18"/>
        </w:rPr>
        <w:t xml:space="preserve"> CO</w:t>
      </w:r>
      <w:r w:rsidR="00B427C9" w:rsidRPr="00B427C9">
        <w:rPr>
          <w:rFonts w:ascii="Cambria Math" w:hAnsi="Cambria Math" w:cs="Cambria Math"/>
          <w:color w:val="000000"/>
          <w:szCs w:val="18"/>
        </w:rPr>
        <w:t>₂</w:t>
      </w:r>
      <w:r w:rsidR="00ED55AF">
        <w:rPr>
          <w:rFonts w:cs="Arial"/>
          <w:color w:val="000000"/>
          <w:szCs w:val="18"/>
        </w:rPr>
        <w:t xml:space="preserve">-gerelateerd </w:t>
      </w:r>
      <w:r w:rsidR="0038504C" w:rsidRPr="0038504C">
        <w:rPr>
          <w:rFonts w:cs="Arial"/>
          <w:color w:val="000000"/>
          <w:szCs w:val="18"/>
        </w:rPr>
        <w:t xml:space="preserve">gunningvoordeel is verkregen </w:t>
      </w:r>
      <w:r w:rsidR="00585CF7">
        <w:rPr>
          <w:rFonts w:cs="Arial"/>
          <w:color w:val="000000"/>
          <w:szCs w:val="18"/>
        </w:rPr>
        <w:t>worden meegenomen waarbij een aparte CO</w:t>
      </w:r>
      <w:r w:rsidR="00585CF7" w:rsidRPr="00585CF7">
        <w:rPr>
          <w:rFonts w:cs="Arial"/>
          <w:color w:val="000000"/>
          <w:szCs w:val="18"/>
          <w:vertAlign w:val="subscript"/>
        </w:rPr>
        <w:t>2</w:t>
      </w:r>
      <w:r w:rsidR="00585CF7">
        <w:rPr>
          <w:rFonts w:cs="Arial"/>
          <w:color w:val="000000"/>
          <w:szCs w:val="18"/>
        </w:rPr>
        <w:t xml:space="preserve"> projectuitstoot berekening wordt gepresenteerd.</w:t>
      </w:r>
    </w:p>
    <w:p w:rsidR="0038504C" w:rsidRDefault="0038504C" w:rsidP="0038504C">
      <w:pPr>
        <w:autoSpaceDE w:val="0"/>
        <w:autoSpaceDN w:val="0"/>
        <w:adjustRightInd w:val="0"/>
        <w:spacing w:after="0" w:line="240" w:lineRule="auto"/>
        <w:rPr>
          <w:rFonts w:cs="Arial"/>
          <w:b/>
          <w:bCs/>
          <w:color w:val="000000"/>
          <w:sz w:val="18"/>
          <w:szCs w:val="18"/>
        </w:rPr>
      </w:pPr>
    </w:p>
    <w:p w:rsidR="0038504C" w:rsidRPr="00A244CB" w:rsidRDefault="0038504C" w:rsidP="0038504C">
      <w:pPr>
        <w:pStyle w:val="Kop2"/>
        <w:rPr>
          <w:color w:val="7B9B1E" w:themeColor="accent4" w:themeShade="BF"/>
        </w:rPr>
      </w:pPr>
      <w:r w:rsidRPr="00A244CB">
        <w:rPr>
          <w:color w:val="7B9B1E" w:themeColor="accent4" w:themeShade="BF"/>
        </w:rPr>
        <w:t>Conversiefactoren</w:t>
      </w:r>
    </w:p>
    <w:p w:rsidR="00771088" w:rsidRDefault="00B427C9" w:rsidP="00F83BBF">
      <w:pPr>
        <w:autoSpaceDE w:val="0"/>
        <w:autoSpaceDN w:val="0"/>
        <w:adjustRightInd w:val="0"/>
        <w:spacing w:after="0" w:line="240" w:lineRule="auto"/>
        <w:rPr>
          <w:rFonts w:cs="Arial"/>
          <w:color w:val="000000"/>
          <w:szCs w:val="18"/>
        </w:rPr>
      </w:pPr>
      <w:r>
        <w:rPr>
          <w:rFonts w:cs="Arial"/>
          <w:color w:val="000000"/>
          <w:szCs w:val="18"/>
        </w:rPr>
        <w:t>Voor de berekening van de CO</w:t>
      </w:r>
      <w:r w:rsidRPr="00B427C9">
        <w:rPr>
          <w:rFonts w:ascii="Cambria Math" w:hAnsi="Cambria Math" w:cs="Cambria Math"/>
          <w:color w:val="000000"/>
          <w:szCs w:val="18"/>
        </w:rPr>
        <w:t>₂</w:t>
      </w:r>
      <w:r w:rsidR="0038504C" w:rsidRPr="0038504C">
        <w:rPr>
          <w:rFonts w:cs="Arial"/>
          <w:color w:val="000000"/>
          <w:szCs w:val="18"/>
        </w:rPr>
        <w:t xml:space="preserve">-voetafdruk is gebruik gemaakt van de conversiefactoren </w:t>
      </w:r>
      <w:r w:rsidR="00F83BBF">
        <w:rPr>
          <w:rFonts w:cs="Arial"/>
          <w:color w:val="000000"/>
          <w:szCs w:val="18"/>
        </w:rPr>
        <w:t xml:space="preserve">welke vermeld op de website </w:t>
      </w:r>
      <w:hyperlink r:id="rId12" w:history="1">
        <w:r w:rsidR="00F83BBF" w:rsidRPr="000A774A">
          <w:rPr>
            <w:rStyle w:val="Hyperlink"/>
            <w:rFonts w:cs="Arial"/>
            <w:szCs w:val="18"/>
          </w:rPr>
          <w:t>www.co2emissiefactoren.nl</w:t>
        </w:r>
      </w:hyperlink>
      <w:r w:rsidR="00771088">
        <w:rPr>
          <w:rFonts w:cs="Arial"/>
          <w:color w:val="000000"/>
          <w:szCs w:val="18"/>
        </w:rPr>
        <w:t>.  (</w:t>
      </w:r>
      <w:r w:rsidR="000B08BC">
        <w:rPr>
          <w:rFonts w:cs="Arial"/>
          <w:color w:val="000000"/>
          <w:szCs w:val="18"/>
        </w:rPr>
        <w:t>jaar 202</w:t>
      </w:r>
      <w:r w:rsidR="00600237">
        <w:rPr>
          <w:rFonts w:cs="Arial"/>
          <w:color w:val="000000"/>
          <w:szCs w:val="18"/>
        </w:rPr>
        <w:t>1</w:t>
      </w:r>
      <w:r w:rsidR="00771088">
        <w:rPr>
          <w:rFonts w:cs="Arial"/>
          <w:color w:val="000000"/>
          <w:szCs w:val="18"/>
        </w:rPr>
        <w:t>)</w:t>
      </w:r>
    </w:p>
    <w:p w:rsidR="0038504C" w:rsidRPr="0038504C" w:rsidRDefault="0038504C" w:rsidP="0038504C">
      <w:pPr>
        <w:autoSpaceDE w:val="0"/>
        <w:autoSpaceDN w:val="0"/>
        <w:adjustRightInd w:val="0"/>
        <w:spacing w:after="0" w:line="240" w:lineRule="auto"/>
        <w:rPr>
          <w:rFonts w:cs="Arial"/>
          <w:color w:val="000000"/>
          <w:szCs w:val="18"/>
        </w:rPr>
      </w:pPr>
    </w:p>
    <w:p w:rsidR="0038504C" w:rsidRPr="0038504C" w:rsidRDefault="0038504C" w:rsidP="0038504C">
      <w:pPr>
        <w:autoSpaceDE w:val="0"/>
        <w:autoSpaceDN w:val="0"/>
        <w:adjustRightInd w:val="0"/>
        <w:spacing w:after="0" w:line="240" w:lineRule="auto"/>
        <w:rPr>
          <w:rFonts w:cs="Arial"/>
          <w:color w:val="000000"/>
          <w:szCs w:val="18"/>
        </w:rPr>
      </w:pPr>
    </w:p>
    <w:p w:rsidR="0038504C" w:rsidRPr="00A244CB" w:rsidRDefault="0038504C" w:rsidP="0038504C">
      <w:pPr>
        <w:pStyle w:val="Kop2"/>
        <w:rPr>
          <w:color w:val="7B9B1E" w:themeColor="accent4" w:themeShade="BF"/>
        </w:rPr>
      </w:pPr>
      <w:r w:rsidRPr="00A244CB">
        <w:rPr>
          <w:color w:val="7B9B1E" w:themeColor="accent4" w:themeShade="BF"/>
        </w:rPr>
        <w:t>Emissie-inventarisatie</w:t>
      </w:r>
      <w:r w:rsidR="000B08BC" w:rsidRPr="00A244CB">
        <w:rPr>
          <w:color w:val="7B9B1E" w:themeColor="accent4" w:themeShade="BF"/>
        </w:rPr>
        <w:t xml:space="preserve"> 202</w:t>
      </w:r>
      <w:r w:rsidR="00600237">
        <w:rPr>
          <w:color w:val="7B9B1E" w:themeColor="accent4" w:themeShade="BF"/>
        </w:rPr>
        <w:t>1</w:t>
      </w:r>
    </w:p>
    <w:p w:rsidR="00344B18" w:rsidRDefault="00344B18" w:rsidP="0038504C">
      <w:pPr>
        <w:autoSpaceDE w:val="0"/>
        <w:autoSpaceDN w:val="0"/>
        <w:adjustRightInd w:val="0"/>
        <w:spacing w:after="0" w:line="240" w:lineRule="auto"/>
        <w:rPr>
          <w:rFonts w:ascii="Calibri" w:hAnsi="Calibri" w:cs="Calibri"/>
          <w:b/>
          <w:bCs/>
          <w:noProof/>
          <w:color w:val="FFFFFF"/>
          <w:szCs w:val="20"/>
          <w:lang w:eastAsia="nl-NL"/>
        </w:rPr>
      </w:pPr>
    </w:p>
    <w:p w:rsidR="00F83BBF" w:rsidRDefault="00F83BBF" w:rsidP="0038504C">
      <w:pPr>
        <w:autoSpaceDE w:val="0"/>
        <w:autoSpaceDN w:val="0"/>
        <w:adjustRightInd w:val="0"/>
        <w:spacing w:after="0" w:line="240" w:lineRule="auto"/>
        <w:rPr>
          <w:rFonts w:ascii="Calibri" w:hAnsi="Calibri" w:cs="Calibri"/>
          <w:b/>
          <w:bCs/>
          <w:noProof/>
          <w:color w:val="FFFFFF"/>
          <w:szCs w:val="20"/>
          <w:lang w:eastAsia="nl-NL"/>
        </w:rPr>
      </w:pPr>
    </w:p>
    <w:p w:rsidR="00B6153E" w:rsidRDefault="00FE41AC" w:rsidP="00FE41AC">
      <w:pPr>
        <w:autoSpaceDE w:val="0"/>
        <w:autoSpaceDN w:val="0"/>
        <w:adjustRightInd w:val="0"/>
        <w:spacing w:after="0" w:line="240" w:lineRule="auto"/>
        <w:jc w:val="center"/>
        <w:rPr>
          <w:rFonts w:ascii="Calibri" w:hAnsi="Calibri" w:cs="Calibri"/>
          <w:b/>
          <w:bCs/>
          <w:noProof/>
          <w:color w:val="FFFFFF"/>
          <w:szCs w:val="20"/>
          <w:lang w:eastAsia="nl-NL"/>
        </w:rPr>
      </w:pPr>
      <w:r>
        <w:rPr>
          <w:rFonts w:ascii="Calibri" w:hAnsi="Calibri" w:cs="Calibri"/>
          <w:b/>
          <w:bCs/>
          <w:noProof/>
          <w:color w:val="FFFFFF"/>
          <w:szCs w:val="20"/>
          <w:lang w:eastAsia="nl-NL"/>
        </w:rPr>
        <w:drawing>
          <wp:inline distT="0" distB="0" distL="0" distR="0">
            <wp:extent cx="2608091" cy="2824868"/>
            <wp:effectExtent l="19050" t="0" r="1759"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08091" cy="2824868"/>
                    </a:xfrm>
                    <a:prstGeom prst="rect">
                      <a:avLst/>
                    </a:prstGeom>
                    <a:noFill/>
                    <a:ln w="9525">
                      <a:noFill/>
                      <a:miter lim="800000"/>
                      <a:headEnd/>
                      <a:tailEnd/>
                    </a:ln>
                  </pic:spPr>
                </pic:pic>
              </a:graphicData>
            </a:graphic>
          </wp:inline>
        </w:drawing>
      </w:r>
    </w:p>
    <w:p w:rsidR="00B6153E" w:rsidRDefault="00B6153E" w:rsidP="0038504C">
      <w:pPr>
        <w:autoSpaceDE w:val="0"/>
        <w:autoSpaceDN w:val="0"/>
        <w:adjustRightInd w:val="0"/>
        <w:spacing w:after="0" w:line="240" w:lineRule="auto"/>
        <w:rPr>
          <w:rFonts w:ascii="Calibri" w:hAnsi="Calibri" w:cs="Calibri"/>
          <w:b/>
          <w:bCs/>
          <w:noProof/>
          <w:color w:val="FFFFFF"/>
          <w:szCs w:val="20"/>
          <w:lang w:eastAsia="nl-NL"/>
        </w:rPr>
      </w:pPr>
    </w:p>
    <w:p w:rsidR="00F83BBF" w:rsidRDefault="00F83BBF" w:rsidP="0038504C">
      <w:pPr>
        <w:autoSpaceDE w:val="0"/>
        <w:autoSpaceDN w:val="0"/>
        <w:adjustRightInd w:val="0"/>
        <w:spacing w:after="0" w:line="240" w:lineRule="auto"/>
        <w:rPr>
          <w:rFonts w:ascii="Calibri" w:hAnsi="Calibri" w:cs="Calibri"/>
          <w:b/>
          <w:bCs/>
          <w:noProof/>
          <w:color w:val="FFFFFF"/>
          <w:szCs w:val="20"/>
          <w:lang w:eastAsia="nl-NL"/>
        </w:rPr>
      </w:pPr>
    </w:p>
    <w:p w:rsidR="00222F3D" w:rsidRDefault="00222F3D" w:rsidP="0038504C">
      <w:pPr>
        <w:autoSpaceDE w:val="0"/>
        <w:autoSpaceDN w:val="0"/>
        <w:adjustRightInd w:val="0"/>
        <w:spacing w:after="0" w:line="240" w:lineRule="auto"/>
        <w:rPr>
          <w:rFonts w:cs="Arial"/>
          <w:b/>
          <w:bCs/>
          <w:i/>
          <w:color w:val="000000"/>
          <w:sz w:val="16"/>
          <w:szCs w:val="16"/>
          <w:highlight w:val="yellow"/>
        </w:rPr>
      </w:pPr>
    </w:p>
    <w:p w:rsidR="0038504C" w:rsidRDefault="0038504C" w:rsidP="0038504C">
      <w:pPr>
        <w:autoSpaceDE w:val="0"/>
        <w:autoSpaceDN w:val="0"/>
        <w:adjustRightInd w:val="0"/>
        <w:spacing w:after="0" w:line="240" w:lineRule="auto"/>
        <w:rPr>
          <w:rFonts w:cs="Arial"/>
          <w:b/>
          <w:bCs/>
          <w:i/>
          <w:color w:val="000000"/>
          <w:sz w:val="16"/>
          <w:szCs w:val="16"/>
        </w:rPr>
      </w:pPr>
      <w:r w:rsidRPr="00222F3D">
        <w:rPr>
          <w:rFonts w:cs="Arial"/>
          <w:b/>
          <w:bCs/>
          <w:i/>
          <w:color w:val="000000"/>
          <w:sz w:val="16"/>
          <w:szCs w:val="16"/>
        </w:rPr>
        <w:t xml:space="preserve">Figuur 1 – Overzicht emissies </w:t>
      </w:r>
      <w:r w:rsidR="00C45FC5" w:rsidRPr="00222F3D">
        <w:rPr>
          <w:rFonts w:cs="Arial"/>
          <w:b/>
          <w:bCs/>
          <w:i/>
          <w:color w:val="000000"/>
          <w:sz w:val="16"/>
          <w:szCs w:val="16"/>
        </w:rPr>
        <w:t xml:space="preserve">scope 1 + 2 </w:t>
      </w:r>
      <w:r w:rsidR="00600237">
        <w:rPr>
          <w:rFonts w:cs="Arial"/>
          <w:b/>
          <w:bCs/>
          <w:i/>
          <w:color w:val="000000"/>
          <w:sz w:val="16"/>
          <w:szCs w:val="16"/>
        </w:rPr>
        <w:t xml:space="preserve"> over 2021</w:t>
      </w:r>
    </w:p>
    <w:p w:rsidR="00222F3D" w:rsidRPr="002C0929" w:rsidRDefault="00222F3D" w:rsidP="0038504C">
      <w:pPr>
        <w:autoSpaceDE w:val="0"/>
        <w:autoSpaceDN w:val="0"/>
        <w:adjustRightInd w:val="0"/>
        <w:spacing w:after="0" w:line="240" w:lineRule="auto"/>
        <w:rPr>
          <w:rFonts w:eastAsia="Ecofont_Vera_Sans" w:cs="Arial"/>
          <w:b/>
          <w:i/>
          <w:sz w:val="22"/>
          <w:szCs w:val="18"/>
        </w:rPr>
      </w:pPr>
    </w:p>
    <w:p w:rsidR="002C0929" w:rsidRDefault="002C0929">
      <w:pPr>
        <w:rPr>
          <w:rFonts w:eastAsia="Ecofont_Vera_Sans" w:cs="Arial"/>
          <w:szCs w:val="18"/>
        </w:rPr>
      </w:pPr>
      <w:r>
        <w:rPr>
          <w:rFonts w:eastAsia="Ecofont_Vera_Sans" w:cs="Arial"/>
          <w:szCs w:val="18"/>
        </w:rPr>
        <w:br w:type="page"/>
      </w:r>
    </w:p>
    <w:p w:rsidR="005D157D" w:rsidRDefault="005D157D">
      <w:pPr>
        <w:rPr>
          <w:rFonts w:eastAsia="Ecofont_Vera_Sans" w:cs="Arial"/>
          <w:szCs w:val="18"/>
        </w:rPr>
      </w:pPr>
    </w:p>
    <w:p w:rsidR="005D157D" w:rsidRDefault="00ED55AF" w:rsidP="00A1388D">
      <w:pPr>
        <w:jc w:val="center"/>
        <w:rPr>
          <w:rFonts w:eastAsia="Ecofont_Vera_Sans" w:cs="Arial"/>
          <w:szCs w:val="18"/>
        </w:rPr>
      </w:pPr>
      <w:r>
        <w:rPr>
          <w:rFonts w:eastAsia="Ecofont_Vera_Sans" w:cs="Arial"/>
          <w:noProof/>
          <w:szCs w:val="18"/>
          <w:lang w:eastAsia="nl-NL"/>
        </w:rPr>
        <w:drawing>
          <wp:inline distT="0" distB="0" distL="0" distR="0">
            <wp:extent cx="4676775" cy="2505075"/>
            <wp:effectExtent l="19050" t="0" r="952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676775" cy="2505075"/>
                    </a:xfrm>
                    <a:prstGeom prst="rect">
                      <a:avLst/>
                    </a:prstGeom>
                    <a:noFill/>
                    <a:ln w="9525">
                      <a:noFill/>
                      <a:miter lim="800000"/>
                      <a:headEnd/>
                      <a:tailEnd/>
                    </a:ln>
                  </pic:spPr>
                </pic:pic>
              </a:graphicData>
            </a:graphic>
          </wp:inline>
        </w:drawing>
      </w:r>
    </w:p>
    <w:p w:rsidR="005D157D" w:rsidRDefault="005D157D" w:rsidP="005D157D">
      <w:pPr>
        <w:autoSpaceDE w:val="0"/>
        <w:autoSpaceDN w:val="0"/>
        <w:adjustRightInd w:val="0"/>
        <w:spacing w:after="0" w:line="240" w:lineRule="auto"/>
        <w:rPr>
          <w:rFonts w:cs="Arial"/>
          <w:b/>
          <w:bCs/>
          <w:i/>
          <w:color w:val="000000"/>
          <w:sz w:val="16"/>
          <w:szCs w:val="16"/>
        </w:rPr>
      </w:pPr>
      <w:r w:rsidRPr="00222F3D">
        <w:rPr>
          <w:rFonts w:cs="Arial"/>
          <w:b/>
          <w:bCs/>
          <w:i/>
          <w:color w:val="000000"/>
          <w:sz w:val="16"/>
          <w:szCs w:val="16"/>
        </w:rPr>
        <w:t xml:space="preserve">Figuur </w:t>
      </w:r>
      <w:r>
        <w:rPr>
          <w:rFonts w:cs="Arial"/>
          <w:b/>
          <w:bCs/>
          <w:i/>
          <w:color w:val="000000"/>
          <w:sz w:val="16"/>
          <w:szCs w:val="16"/>
        </w:rPr>
        <w:t>2</w:t>
      </w:r>
      <w:r w:rsidRPr="00222F3D">
        <w:rPr>
          <w:rFonts w:cs="Arial"/>
          <w:b/>
          <w:bCs/>
          <w:i/>
          <w:color w:val="000000"/>
          <w:sz w:val="16"/>
          <w:szCs w:val="16"/>
        </w:rPr>
        <w:t xml:space="preserve"> – Overzicht </w:t>
      </w:r>
      <w:r>
        <w:rPr>
          <w:rFonts w:cs="Arial"/>
          <w:b/>
          <w:bCs/>
          <w:i/>
          <w:color w:val="000000"/>
          <w:sz w:val="16"/>
          <w:szCs w:val="16"/>
        </w:rPr>
        <w:t xml:space="preserve">verdeling </w:t>
      </w:r>
      <w:r w:rsidRPr="00222F3D">
        <w:rPr>
          <w:rFonts w:cs="Arial"/>
          <w:b/>
          <w:bCs/>
          <w:i/>
          <w:color w:val="000000"/>
          <w:sz w:val="16"/>
          <w:szCs w:val="16"/>
        </w:rPr>
        <w:t xml:space="preserve">emissies scope 1 </w:t>
      </w:r>
    </w:p>
    <w:p w:rsidR="005D157D" w:rsidRDefault="005D157D">
      <w:pPr>
        <w:rPr>
          <w:rFonts w:eastAsia="Ecofont_Vera_Sans" w:cs="Arial"/>
          <w:szCs w:val="18"/>
        </w:rPr>
      </w:pPr>
    </w:p>
    <w:p w:rsidR="00ED55AF" w:rsidRDefault="00ED55AF">
      <w:pPr>
        <w:rPr>
          <w:rFonts w:eastAsia="Ecofont_Vera_Sans" w:cs="Arial"/>
          <w:szCs w:val="18"/>
        </w:rPr>
      </w:pPr>
    </w:p>
    <w:p w:rsidR="005D157D" w:rsidRDefault="00ED55AF">
      <w:pPr>
        <w:rPr>
          <w:rFonts w:eastAsia="Ecofont_Vera_Sans" w:cs="Arial"/>
          <w:szCs w:val="18"/>
        </w:rPr>
      </w:pPr>
      <w:r>
        <w:rPr>
          <w:rFonts w:eastAsia="Ecofont_Vera_Sans" w:cs="Arial"/>
          <w:noProof/>
          <w:szCs w:val="18"/>
          <w:lang w:eastAsia="nl-NL"/>
        </w:rPr>
        <w:drawing>
          <wp:inline distT="0" distB="0" distL="0" distR="0">
            <wp:extent cx="5760720" cy="1345074"/>
            <wp:effectExtent l="19050" t="0" r="0" b="0"/>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60720" cy="1345074"/>
                    </a:xfrm>
                    <a:prstGeom prst="rect">
                      <a:avLst/>
                    </a:prstGeom>
                    <a:noFill/>
                    <a:ln w="9525">
                      <a:noFill/>
                      <a:miter lim="800000"/>
                      <a:headEnd/>
                      <a:tailEnd/>
                    </a:ln>
                  </pic:spPr>
                </pic:pic>
              </a:graphicData>
            </a:graphic>
          </wp:inline>
        </w:drawing>
      </w:r>
    </w:p>
    <w:p w:rsidR="005D157D" w:rsidRDefault="005D157D" w:rsidP="005D157D">
      <w:pPr>
        <w:autoSpaceDE w:val="0"/>
        <w:autoSpaceDN w:val="0"/>
        <w:adjustRightInd w:val="0"/>
        <w:spacing w:after="0" w:line="240" w:lineRule="auto"/>
        <w:rPr>
          <w:rFonts w:cs="Arial"/>
          <w:b/>
          <w:bCs/>
          <w:i/>
          <w:color w:val="000000"/>
          <w:sz w:val="16"/>
          <w:szCs w:val="16"/>
        </w:rPr>
      </w:pPr>
      <w:r w:rsidRPr="00222F3D">
        <w:rPr>
          <w:rFonts w:cs="Arial"/>
          <w:b/>
          <w:bCs/>
          <w:i/>
          <w:color w:val="000000"/>
          <w:sz w:val="16"/>
          <w:szCs w:val="16"/>
        </w:rPr>
        <w:t xml:space="preserve">Figuur </w:t>
      </w:r>
      <w:r>
        <w:rPr>
          <w:rFonts w:cs="Arial"/>
          <w:b/>
          <w:bCs/>
          <w:i/>
          <w:color w:val="000000"/>
          <w:sz w:val="16"/>
          <w:szCs w:val="16"/>
        </w:rPr>
        <w:t>3</w:t>
      </w:r>
      <w:r w:rsidRPr="00222F3D">
        <w:rPr>
          <w:rFonts w:cs="Arial"/>
          <w:b/>
          <w:bCs/>
          <w:i/>
          <w:color w:val="000000"/>
          <w:sz w:val="16"/>
          <w:szCs w:val="16"/>
        </w:rPr>
        <w:t xml:space="preserve"> – </w:t>
      </w:r>
      <w:r>
        <w:rPr>
          <w:rFonts w:cs="Arial"/>
          <w:b/>
          <w:bCs/>
          <w:i/>
          <w:color w:val="000000"/>
          <w:sz w:val="16"/>
          <w:szCs w:val="16"/>
        </w:rPr>
        <w:t xml:space="preserve">CO2  </w:t>
      </w:r>
      <w:r w:rsidRPr="00222F3D">
        <w:rPr>
          <w:rFonts w:cs="Arial"/>
          <w:b/>
          <w:bCs/>
          <w:i/>
          <w:color w:val="000000"/>
          <w:sz w:val="16"/>
          <w:szCs w:val="16"/>
        </w:rPr>
        <w:t xml:space="preserve">emissies </w:t>
      </w:r>
      <w:r w:rsidR="00ED55AF">
        <w:rPr>
          <w:rFonts w:cs="Arial"/>
          <w:b/>
          <w:bCs/>
          <w:i/>
          <w:color w:val="000000"/>
          <w:sz w:val="16"/>
          <w:szCs w:val="16"/>
        </w:rPr>
        <w:t>2021</w:t>
      </w:r>
    </w:p>
    <w:p w:rsidR="005D157D" w:rsidRDefault="005D157D">
      <w:pPr>
        <w:rPr>
          <w:rFonts w:eastAsia="Ecofont_Vera_Sans" w:cs="Arial"/>
          <w:szCs w:val="18"/>
        </w:rPr>
      </w:pPr>
    </w:p>
    <w:p w:rsidR="005D157D" w:rsidRDefault="005D157D">
      <w:pPr>
        <w:rPr>
          <w:rFonts w:eastAsia="Ecofont_Vera_Sans" w:cs="Arial"/>
          <w:szCs w:val="18"/>
        </w:rPr>
      </w:pPr>
    </w:p>
    <w:p w:rsidR="002C0929" w:rsidRPr="00A1388D" w:rsidRDefault="002C0929" w:rsidP="002C0929">
      <w:pPr>
        <w:pStyle w:val="Kop2"/>
        <w:rPr>
          <w:color w:val="7B9B1E" w:themeColor="accent4" w:themeShade="BF"/>
        </w:rPr>
      </w:pPr>
      <w:r w:rsidRPr="00A1388D">
        <w:rPr>
          <w:color w:val="7B9B1E" w:themeColor="accent4" w:themeShade="BF"/>
        </w:rPr>
        <w:t>Verbranding van biomassa</w:t>
      </w:r>
    </w:p>
    <w:p w:rsidR="002C0929" w:rsidRPr="002C0929" w:rsidRDefault="002C0929" w:rsidP="002C0929">
      <w:pPr>
        <w:autoSpaceDE w:val="0"/>
        <w:autoSpaceDN w:val="0"/>
        <w:adjustRightInd w:val="0"/>
        <w:spacing w:after="0" w:line="240" w:lineRule="auto"/>
        <w:rPr>
          <w:rFonts w:cs="Arial"/>
          <w:szCs w:val="18"/>
        </w:rPr>
      </w:pPr>
      <w:r w:rsidRPr="002C0929">
        <w:rPr>
          <w:rFonts w:cs="Arial"/>
          <w:szCs w:val="18"/>
        </w:rPr>
        <w:t xml:space="preserve">Er vond geen verbranding van biomassa plaats in </w:t>
      </w:r>
      <w:r w:rsidR="00600237">
        <w:rPr>
          <w:rFonts w:cs="Arial"/>
          <w:szCs w:val="18"/>
        </w:rPr>
        <w:t>de afgelopen periode 01-01-2021</w:t>
      </w:r>
      <w:r w:rsidR="00771088">
        <w:rPr>
          <w:rFonts w:cs="Arial"/>
          <w:szCs w:val="18"/>
        </w:rPr>
        <w:t xml:space="preserve"> t/m </w:t>
      </w:r>
      <w:r w:rsidR="00600237">
        <w:rPr>
          <w:rFonts w:cs="Arial"/>
          <w:szCs w:val="18"/>
        </w:rPr>
        <w:t>3</w:t>
      </w:r>
      <w:r w:rsidR="00ED55AF">
        <w:rPr>
          <w:rFonts w:cs="Arial"/>
          <w:szCs w:val="18"/>
        </w:rPr>
        <w:t>1-12</w:t>
      </w:r>
      <w:r w:rsidR="00600237">
        <w:rPr>
          <w:rFonts w:cs="Arial"/>
          <w:szCs w:val="18"/>
        </w:rPr>
        <w:t>-2021.</w:t>
      </w:r>
    </w:p>
    <w:p w:rsidR="002C0929" w:rsidRDefault="002C0929" w:rsidP="002C0929">
      <w:pPr>
        <w:autoSpaceDE w:val="0"/>
        <w:autoSpaceDN w:val="0"/>
        <w:adjustRightInd w:val="0"/>
        <w:spacing w:after="0" w:line="240" w:lineRule="auto"/>
        <w:rPr>
          <w:rFonts w:cs="Arial"/>
          <w:sz w:val="18"/>
          <w:szCs w:val="18"/>
        </w:rPr>
      </w:pPr>
    </w:p>
    <w:p w:rsidR="000B08BC" w:rsidRDefault="000B08BC" w:rsidP="002C0929">
      <w:pPr>
        <w:autoSpaceDE w:val="0"/>
        <w:autoSpaceDN w:val="0"/>
        <w:adjustRightInd w:val="0"/>
        <w:spacing w:after="0" w:line="240" w:lineRule="auto"/>
        <w:rPr>
          <w:rFonts w:cs="Arial"/>
          <w:sz w:val="18"/>
          <w:szCs w:val="18"/>
        </w:rPr>
      </w:pPr>
    </w:p>
    <w:p w:rsidR="002C0929" w:rsidRPr="00A1388D" w:rsidRDefault="002C0929" w:rsidP="002C0929">
      <w:pPr>
        <w:pStyle w:val="Kop2"/>
        <w:rPr>
          <w:color w:val="7B9B1E" w:themeColor="accent4" w:themeShade="BF"/>
        </w:rPr>
      </w:pPr>
      <w:r w:rsidRPr="00A1388D">
        <w:rPr>
          <w:color w:val="7B9B1E" w:themeColor="accent4" w:themeShade="BF"/>
        </w:rPr>
        <w:t>Broeikasgasverwijderingen</w:t>
      </w:r>
    </w:p>
    <w:p w:rsidR="002C0929" w:rsidRPr="002C0929" w:rsidRDefault="002C0929" w:rsidP="002C0929">
      <w:pPr>
        <w:autoSpaceDE w:val="0"/>
        <w:autoSpaceDN w:val="0"/>
        <w:adjustRightInd w:val="0"/>
        <w:spacing w:after="0" w:line="240" w:lineRule="auto"/>
        <w:rPr>
          <w:rFonts w:cs="Arial"/>
          <w:szCs w:val="18"/>
        </w:rPr>
      </w:pPr>
      <w:r w:rsidRPr="002C0929">
        <w:rPr>
          <w:rFonts w:cs="Arial"/>
          <w:szCs w:val="18"/>
        </w:rPr>
        <w:t>Er vond geen br</w:t>
      </w:r>
      <w:r w:rsidR="0092698F">
        <w:rPr>
          <w:rFonts w:cs="Arial"/>
          <w:szCs w:val="18"/>
        </w:rPr>
        <w:t xml:space="preserve">oeikasgasverwijdering plaats </w:t>
      </w:r>
      <w:r w:rsidR="0092698F" w:rsidRPr="002C0929">
        <w:rPr>
          <w:rFonts w:cs="Arial"/>
          <w:szCs w:val="18"/>
        </w:rPr>
        <w:t xml:space="preserve">in </w:t>
      </w:r>
      <w:r w:rsidR="000B08BC">
        <w:rPr>
          <w:rFonts w:cs="Arial"/>
          <w:szCs w:val="18"/>
        </w:rPr>
        <w:t>de afgelopen periode 01-01-202</w:t>
      </w:r>
      <w:r w:rsidR="00600237">
        <w:rPr>
          <w:rFonts w:cs="Arial"/>
          <w:szCs w:val="18"/>
        </w:rPr>
        <w:t>1</w:t>
      </w:r>
      <w:r w:rsidR="0092698F">
        <w:rPr>
          <w:rFonts w:cs="Arial"/>
          <w:szCs w:val="18"/>
        </w:rPr>
        <w:t xml:space="preserve"> t/m </w:t>
      </w:r>
      <w:r w:rsidR="00ED55AF">
        <w:rPr>
          <w:rFonts w:cs="Arial"/>
          <w:szCs w:val="18"/>
        </w:rPr>
        <w:t>31-12</w:t>
      </w:r>
      <w:r w:rsidR="00600237">
        <w:rPr>
          <w:rFonts w:cs="Arial"/>
          <w:szCs w:val="18"/>
        </w:rPr>
        <w:t>-2021</w:t>
      </w:r>
    </w:p>
    <w:p w:rsidR="002C0929" w:rsidRDefault="002C0929" w:rsidP="002C0929">
      <w:pPr>
        <w:autoSpaceDE w:val="0"/>
        <w:autoSpaceDN w:val="0"/>
        <w:adjustRightInd w:val="0"/>
        <w:spacing w:after="0" w:line="240" w:lineRule="auto"/>
        <w:rPr>
          <w:rFonts w:cs="Arial"/>
          <w:sz w:val="18"/>
          <w:szCs w:val="18"/>
        </w:rPr>
      </w:pPr>
    </w:p>
    <w:p w:rsidR="000B08BC" w:rsidRDefault="000B08BC" w:rsidP="002C0929">
      <w:pPr>
        <w:autoSpaceDE w:val="0"/>
        <w:autoSpaceDN w:val="0"/>
        <w:adjustRightInd w:val="0"/>
        <w:spacing w:after="0" w:line="240" w:lineRule="auto"/>
        <w:rPr>
          <w:rFonts w:cs="Arial"/>
          <w:sz w:val="18"/>
          <w:szCs w:val="18"/>
        </w:rPr>
      </w:pPr>
    </w:p>
    <w:p w:rsidR="002C0929" w:rsidRPr="00A1388D" w:rsidRDefault="0092698F" w:rsidP="002C0929">
      <w:pPr>
        <w:pStyle w:val="Kop2"/>
        <w:rPr>
          <w:color w:val="7B9B1E" w:themeColor="accent4" w:themeShade="BF"/>
        </w:rPr>
      </w:pPr>
      <w:r w:rsidRPr="00A1388D">
        <w:rPr>
          <w:color w:val="7B9B1E" w:themeColor="accent4" w:themeShade="BF"/>
        </w:rPr>
        <w:t>Koudemiddel</w:t>
      </w:r>
    </w:p>
    <w:p w:rsidR="00A1388D" w:rsidRDefault="002C0929" w:rsidP="00A1388D">
      <w:pPr>
        <w:autoSpaceDE w:val="0"/>
        <w:autoSpaceDN w:val="0"/>
        <w:adjustRightInd w:val="0"/>
        <w:spacing w:after="0" w:line="240" w:lineRule="auto"/>
        <w:rPr>
          <w:rFonts w:cs="Arial"/>
          <w:color w:val="000000"/>
        </w:rPr>
      </w:pPr>
      <w:r w:rsidRPr="002C0929">
        <w:rPr>
          <w:rFonts w:cs="Arial"/>
          <w:szCs w:val="18"/>
        </w:rPr>
        <w:t xml:space="preserve">Gebruik van koudemiddelen behoort tot de directe GHG-emissies </w:t>
      </w:r>
      <w:r w:rsidR="0092698F">
        <w:rPr>
          <w:rFonts w:cs="Arial"/>
          <w:szCs w:val="18"/>
        </w:rPr>
        <w:t>conform 5.2.2.3 handboek SKAO versie 3.</w:t>
      </w:r>
      <w:r w:rsidR="000B08BC">
        <w:rPr>
          <w:rFonts w:cs="Arial"/>
          <w:szCs w:val="18"/>
        </w:rPr>
        <w:t>1</w:t>
      </w:r>
      <w:r w:rsidR="00B427C9">
        <w:rPr>
          <w:rFonts w:cs="Arial"/>
          <w:szCs w:val="18"/>
        </w:rPr>
        <w:t xml:space="preserve">. </w:t>
      </w:r>
      <w:r w:rsidR="0092698F">
        <w:rPr>
          <w:rFonts w:cs="Arial"/>
          <w:szCs w:val="18"/>
        </w:rPr>
        <w:t xml:space="preserve">Binnen </w:t>
      </w:r>
      <w:r w:rsidR="00A1388D">
        <w:rPr>
          <w:rFonts w:cs="Arial"/>
        </w:rPr>
        <w:t>Van Dijk Groenvoorzieningen B.V.</w:t>
      </w:r>
      <w:r w:rsidR="00A1388D">
        <w:rPr>
          <w:rFonts w:cs="Arial"/>
          <w:szCs w:val="20"/>
        </w:rPr>
        <w:t xml:space="preserve"> </w:t>
      </w:r>
      <w:r w:rsidR="000B08BC">
        <w:rPr>
          <w:rFonts w:cs="Arial"/>
          <w:szCs w:val="18"/>
        </w:rPr>
        <w:t xml:space="preserve">zijn </w:t>
      </w:r>
      <w:r w:rsidR="00A1388D">
        <w:rPr>
          <w:rFonts w:cs="Arial"/>
          <w:szCs w:val="18"/>
        </w:rPr>
        <w:t xml:space="preserve">twee </w:t>
      </w:r>
      <w:r w:rsidR="0092698F">
        <w:rPr>
          <w:rFonts w:cs="Arial"/>
          <w:szCs w:val="18"/>
        </w:rPr>
        <w:t>airco</w:t>
      </w:r>
      <w:r w:rsidR="000B08BC">
        <w:rPr>
          <w:rFonts w:cs="Arial"/>
          <w:szCs w:val="18"/>
        </w:rPr>
        <w:t>’s</w:t>
      </w:r>
      <w:r w:rsidR="0092698F">
        <w:rPr>
          <w:rFonts w:cs="Arial"/>
          <w:szCs w:val="18"/>
        </w:rPr>
        <w:t xml:space="preserve"> aanwezig.</w:t>
      </w:r>
      <w:r w:rsidR="00A1388D">
        <w:rPr>
          <w:rFonts w:cs="Arial"/>
          <w:szCs w:val="18"/>
        </w:rPr>
        <w:t xml:space="preserve"> Het koudemiddel is R410A. </w:t>
      </w:r>
      <w:r w:rsidR="000B08BC">
        <w:rPr>
          <w:rFonts w:cs="Arial"/>
          <w:szCs w:val="18"/>
        </w:rPr>
        <w:t>Bij lekverlies of vervangen zal de emissie</w:t>
      </w:r>
      <w:r w:rsidR="00A1388D">
        <w:rPr>
          <w:rFonts w:cs="Arial"/>
          <w:szCs w:val="18"/>
        </w:rPr>
        <w:t xml:space="preserve"> meeberekend worden. </w:t>
      </w:r>
      <w:r w:rsidR="00A1388D" w:rsidRPr="00BE79A8">
        <w:rPr>
          <w:rFonts w:cs="Arial"/>
        </w:rPr>
        <w:t>Verwijdering hiervan geeft een CO</w:t>
      </w:r>
      <w:r w:rsidR="00A1388D" w:rsidRPr="00BE79A8">
        <w:rPr>
          <w:rFonts w:cs="Arial"/>
          <w:vertAlign w:val="subscript"/>
        </w:rPr>
        <w:t>2</w:t>
      </w:r>
      <w:r w:rsidR="00A1388D" w:rsidRPr="00BE79A8">
        <w:rPr>
          <w:rFonts w:cs="Arial"/>
        </w:rPr>
        <w:t xml:space="preserve"> uitstoot van </w:t>
      </w:r>
      <w:r w:rsidR="00600237">
        <w:rPr>
          <w:rFonts w:cs="Arial"/>
          <w:color w:val="000000"/>
          <w:u w:val="single"/>
        </w:rPr>
        <w:t>1924</w:t>
      </w:r>
      <w:r w:rsidR="00A1388D" w:rsidRPr="00600237">
        <w:rPr>
          <w:rFonts w:cs="Arial"/>
          <w:color w:val="000000"/>
          <w:u w:val="single"/>
        </w:rPr>
        <w:t xml:space="preserve"> kg/ CO</w:t>
      </w:r>
      <w:r w:rsidR="00A1388D" w:rsidRPr="00600237">
        <w:rPr>
          <w:rFonts w:cs="Arial"/>
          <w:color w:val="000000"/>
          <w:u w:val="single"/>
          <w:vertAlign w:val="subscript"/>
        </w:rPr>
        <w:t>2</w:t>
      </w:r>
      <w:r w:rsidR="00A1388D" w:rsidRPr="00600237">
        <w:rPr>
          <w:rFonts w:cs="Arial"/>
          <w:color w:val="000000"/>
          <w:u w:val="single"/>
        </w:rPr>
        <w:t xml:space="preserve"> emissie per kg (WTW</w:t>
      </w:r>
      <w:r w:rsidR="00A1388D" w:rsidRPr="00A1388D">
        <w:rPr>
          <w:rFonts w:cs="Arial"/>
          <w:color w:val="000000"/>
        </w:rPr>
        <w:t>)</w:t>
      </w:r>
      <w:r w:rsidR="00600237">
        <w:rPr>
          <w:rFonts w:cs="Arial"/>
          <w:color w:val="000000"/>
        </w:rPr>
        <w:t>*</w:t>
      </w:r>
      <w:r w:rsidR="00A1388D" w:rsidRPr="00A1388D">
        <w:rPr>
          <w:rFonts w:cs="Arial"/>
          <w:color w:val="000000"/>
        </w:rPr>
        <w:t xml:space="preserve"> = 2.7 x </w:t>
      </w:r>
      <w:r w:rsidR="00600237">
        <w:rPr>
          <w:rFonts w:cs="Arial"/>
          <w:color w:val="000000"/>
        </w:rPr>
        <w:t>1924</w:t>
      </w:r>
      <w:r w:rsidR="00A1388D" w:rsidRPr="00A1388D">
        <w:rPr>
          <w:rFonts w:cs="Arial"/>
          <w:color w:val="000000"/>
        </w:rPr>
        <w:t xml:space="preserve"> kg/ CO2 </w:t>
      </w:r>
      <w:r w:rsidR="00A1388D" w:rsidRPr="00A1388D">
        <w:rPr>
          <w:rFonts w:cs="Arial"/>
          <w:b/>
          <w:color w:val="000000"/>
        </w:rPr>
        <w:t xml:space="preserve">= </w:t>
      </w:r>
      <w:r w:rsidR="00600237">
        <w:rPr>
          <w:rFonts w:cs="Arial"/>
          <w:b/>
          <w:color w:val="000000"/>
        </w:rPr>
        <w:t>5194,8</w:t>
      </w:r>
      <w:r w:rsidR="00A1388D" w:rsidRPr="00A1388D">
        <w:rPr>
          <w:rFonts w:cs="Arial"/>
          <w:b/>
          <w:color w:val="000000"/>
        </w:rPr>
        <w:t xml:space="preserve"> kg</w:t>
      </w:r>
      <w:r w:rsidR="00A1388D" w:rsidRPr="00A1388D">
        <w:rPr>
          <w:rFonts w:cs="Arial"/>
          <w:color w:val="000000"/>
        </w:rPr>
        <w:t>/CO</w:t>
      </w:r>
      <w:r w:rsidR="00A1388D" w:rsidRPr="00A1388D">
        <w:rPr>
          <w:rFonts w:cs="Arial"/>
          <w:color w:val="000000"/>
          <w:vertAlign w:val="subscript"/>
        </w:rPr>
        <w:t>2</w:t>
      </w:r>
      <w:r w:rsidR="00A1388D" w:rsidRPr="00A1388D">
        <w:rPr>
          <w:rFonts w:cs="Arial"/>
          <w:color w:val="000000"/>
        </w:rPr>
        <w:t xml:space="preserve"> emissie </w:t>
      </w:r>
      <w:r w:rsidR="00A1388D">
        <w:t xml:space="preserve">2x </w:t>
      </w:r>
      <w:r w:rsidR="00600237">
        <w:rPr>
          <w:rFonts w:cs="Arial"/>
          <w:b/>
          <w:color w:val="000000"/>
        </w:rPr>
        <w:t>5194,8</w:t>
      </w:r>
      <w:r w:rsidR="00A1388D" w:rsidRPr="00BE79A8">
        <w:rPr>
          <w:rFonts w:cs="Arial"/>
          <w:b/>
          <w:color w:val="000000"/>
        </w:rPr>
        <w:t xml:space="preserve"> kg</w:t>
      </w:r>
      <w:r w:rsidR="00A1388D" w:rsidRPr="00BE79A8">
        <w:rPr>
          <w:rFonts w:cs="Arial"/>
          <w:color w:val="000000"/>
        </w:rPr>
        <w:t>/CO</w:t>
      </w:r>
      <w:r w:rsidR="00A1388D" w:rsidRPr="00BE79A8">
        <w:rPr>
          <w:rFonts w:cs="Arial"/>
          <w:color w:val="000000"/>
          <w:vertAlign w:val="subscript"/>
        </w:rPr>
        <w:t>2</w:t>
      </w:r>
      <w:r w:rsidR="00A1388D" w:rsidRPr="00BE79A8">
        <w:rPr>
          <w:rFonts w:cs="Arial"/>
          <w:color w:val="000000"/>
        </w:rPr>
        <w:t xml:space="preserve"> emissie</w:t>
      </w:r>
      <w:r w:rsidR="00A1388D">
        <w:rPr>
          <w:rFonts w:cs="Arial"/>
          <w:color w:val="000000"/>
        </w:rPr>
        <w:t xml:space="preserve"> = 1</w:t>
      </w:r>
      <w:r w:rsidR="00600237">
        <w:rPr>
          <w:rFonts w:cs="Arial"/>
          <w:color w:val="000000"/>
        </w:rPr>
        <w:t>0389</w:t>
      </w:r>
      <w:r w:rsidR="00A1388D">
        <w:rPr>
          <w:rFonts w:cs="Arial"/>
          <w:color w:val="000000"/>
        </w:rPr>
        <w:t>.</w:t>
      </w:r>
      <w:r w:rsidR="00600237">
        <w:rPr>
          <w:rFonts w:cs="Arial"/>
          <w:color w:val="000000"/>
        </w:rPr>
        <w:t>6 kg / 1000 = 10.39</w:t>
      </w:r>
      <w:r w:rsidR="00A1388D">
        <w:rPr>
          <w:rFonts w:cs="Arial"/>
          <w:color w:val="000000"/>
        </w:rPr>
        <w:t xml:space="preserve"> ton</w:t>
      </w:r>
    </w:p>
    <w:p w:rsidR="00ED55AF" w:rsidRDefault="00ED55AF" w:rsidP="00A1388D">
      <w:pPr>
        <w:autoSpaceDE w:val="0"/>
        <w:autoSpaceDN w:val="0"/>
        <w:adjustRightInd w:val="0"/>
        <w:spacing w:after="0" w:line="240" w:lineRule="auto"/>
        <w:rPr>
          <w:rFonts w:cs="Arial"/>
          <w:color w:val="000000"/>
        </w:rPr>
      </w:pPr>
      <w:r>
        <w:rPr>
          <w:rFonts w:cs="Arial"/>
          <w:color w:val="000000"/>
        </w:rPr>
        <w:t>In 2021 heeft dit niet plaatsgevonden.</w:t>
      </w:r>
    </w:p>
    <w:p w:rsidR="00ED55AF" w:rsidRDefault="00ED55AF" w:rsidP="00A1388D">
      <w:pPr>
        <w:autoSpaceDE w:val="0"/>
        <w:autoSpaceDN w:val="0"/>
        <w:adjustRightInd w:val="0"/>
        <w:spacing w:after="0" w:line="240" w:lineRule="auto"/>
      </w:pPr>
    </w:p>
    <w:p w:rsidR="000B08BC" w:rsidRDefault="000B08BC" w:rsidP="002C0929">
      <w:pPr>
        <w:autoSpaceDE w:val="0"/>
        <w:autoSpaceDN w:val="0"/>
        <w:adjustRightInd w:val="0"/>
        <w:spacing w:after="0" w:line="240" w:lineRule="auto"/>
        <w:rPr>
          <w:rFonts w:cs="Arial"/>
          <w:szCs w:val="18"/>
        </w:rPr>
      </w:pPr>
    </w:p>
    <w:p w:rsidR="005D157D" w:rsidRDefault="00600237" w:rsidP="002C0929">
      <w:pPr>
        <w:autoSpaceDE w:val="0"/>
        <w:autoSpaceDN w:val="0"/>
        <w:adjustRightInd w:val="0"/>
        <w:spacing w:after="0" w:line="240" w:lineRule="auto"/>
        <w:rPr>
          <w:rFonts w:cs="Arial"/>
          <w:szCs w:val="18"/>
        </w:rPr>
      </w:pPr>
      <w:r>
        <w:rPr>
          <w:rFonts w:cs="Arial"/>
          <w:szCs w:val="18"/>
        </w:rPr>
        <w:t>* CO</w:t>
      </w:r>
      <w:r w:rsidRPr="00600237">
        <w:rPr>
          <w:rFonts w:cs="Arial"/>
          <w:szCs w:val="18"/>
          <w:vertAlign w:val="subscript"/>
        </w:rPr>
        <w:t>2</w:t>
      </w:r>
      <w:r>
        <w:rPr>
          <w:rFonts w:cs="Arial"/>
          <w:szCs w:val="18"/>
        </w:rPr>
        <w:t xml:space="preserve"> emissie factor 2021</w:t>
      </w:r>
    </w:p>
    <w:p w:rsidR="005D157D" w:rsidRDefault="005D157D" w:rsidP="002C0929">
      <w:pPr>
        <w:autoSpaceDE w:val="0"/>
        <w:autoSpaceDN w:val="0"/>
        <w:adjustRightInd w:val="0"/>
        <w:spacing w:after="0" w:line="240" w:lineRule="auto"/>
        <w:rPr>
          <w:rFonts w:cs="Arial"/>
          <w:szCs w:val="18"/>
        </w:rPr>
      </w:pPr>
    </w:p>
    <w:p w:rsidR="005D157D" w:rsidRDefault="005D157D" w:rsidP="002C0929">
      <w:pPr>
        <w:autoSpaceDE w:val="0"/>
        <w:autoSpaceDN w:val="0"/>
        <w:adjustRightInd w:val="0"/>
        <w:spacing w:after="0" w:line="240" w:lineRule="auto"/>
        <w:rPr>
          <w:rFonts w:cs="Arial"/>
          <w:szCs w:val="18"/>
        </w:rPr>
      </w:pPr>
    </w:p>
    <w:p w:rsidR="005D157D" w:rsidRPr="002C0929" w:rsidRDefault="005D157D" w:rsidP="002C0929">
      <w:pPr>
        <w:autoSpaceDE w:val="0"/>
        <w:autoSpaceDN w:val="0"/>
        <w:adjustRightInd w:val="0"/>
        <w:spacing w:after="0" w:line="240" w:lineRule="auto"/>
        <w:rPr>
          <w:rFonts w:cs="Arial"/>
          <w:szCs w:val="18"/>
        </w:rPr>
      </w:pPr>
    </w:p>
    <w:p w:rsidR="002C0929" w:rsidRDefault="002C0929" w:rsidP="002C0929">
      <w:pPr>
        <w:autoSpaceDE w:val="0"/>
        <w:autoSpaceDN w:val="0"/>
        <w:adjustRightInd w:val="0"/>
        <w:spacing w:after="0" w:line="240" w:lineRule="auto"/>
        <w:rPr>
          <w:rFonts w:eastAsia="Ecofont_Vera_Sans" w:cs="Arial"/>
          <w:szCs w:val="18"/>
        </w:rPr>
      </w:pPr>
    </w:p>
    <w:p w:rsidR="002C0929" w:rsidRPr="00A1388D" w:rsidRDefault="002C0929" w:rsidP="002C0929">
      <w:pPr>
        <w:pStyle w:val="Kop2"/>
        <w:rPr>
          <w:color w:val="7B9B1E" w:themeColor="accent4" w:themeShade="BF"/>
        </w:rPr>
      </w:pPr>
      <w:r w:rsidRPr="00A1388D">
        <w:rPr>
          <w:color w:val="7B9B1E" w:themeColor="accent4" w:themeShade="BF"/>
        </w:rPr>
        <w:t>Nauwkeurigheid</w:t>
      </w:r>
    </w:p>
    <w:p w:rsidR="006926E8" w:rsidRDefault="002C0929" w:rsidP="002C0929">
      <w:pPr>
        <w:autoSpaceDE w:val="0"/>
        <w:autoSpaceDN w:val="0"/>
        <w:adjustRightInd w:val="0"/>
        <w:spacing w:after="0" w:line="240" w:lineRule="auto"/>
        <w:rPr>
          <w:rFonts w:cs="Arial"/>
          <w:szCs w:val="18"/>
        </w:rPr>
      </w:pPr>
      <w:r w:rsidRPr="002C0929">
        <w:rPr>
          <w:rFonts w:cs="Arial"/>
          <w:szCs w:val="18"/>
        </w:rPr>
        <w:t>De in de emissie-inventarisatie opgenomen hoeveelheden zijn nauwkeurig vastgesteld aan de hand van de inkomende facturen van brandstofleveranties</w:t>
      </w:r>
      <w:r w:rsidR="00A1388D">
        <w:rPr>
          <w:rFonts w:cs="Arial"/>
          <w:szCs w:val="18"/>
        </w:rPr>
        <w:t>, tankregistraties eigen tank,</w:t>
      </w:r>
      <w:r w:rsidRPr="002C0929">
        <w:rPr>
          <w:rFonts w:cs="Arial"/>
          <w:szCs w:val="18"/>
        </w:rPr>
        <w:t xml:space="preserve"> en de </w:t>
      </w:r>
      <w:r w:rsidR="0092698F">
        <w:rPr>
          <w:rFonts w:cs="Arial"/>
          <w:szCs w:val="18"/>
        </w:rPr>
        <w:t>aflezingen van meter</w:t>
      </w:r>
      <w:r w:rsidR="00A1388D">
        <w:rPr>
          <w:rFonts w:cs="Arial"/>
          <w:szCs w:val="18"/>
        </w:rPr>
        <w:t>s t.a.v. elektriciteit en gas.</w:t>
      </w:r>
    </w:p>
    <w:p w:rsidR="006926E8" w:rsidRDefault="006926E8" w:rsidP="002C0929">
      <w:pPr>
        <w:autoSpaceDE w:val="0"/>
        <w:autoSpaceDN w:val="0"/>
        <w:adjustRightInd w:val="0"/>
        <w:spacing w:after="0" w:line="240" w:lineRule="auto"/>
        <w:rPr>
          <w:rFonts w:cs="Arial"/>
          <w:szCs w:val="18"/>
        </w:rPr>
      </w:pPr>
      <w:r>
        <w:rPr>
          <w:rFonts w:cs="Arial"/>
          <w:szCs w:val="18"/>
        </w:rPr>
        <w:t>Alle energiestromen zijn geïdentificeerd aan de hand van de crediteuren administratie waarbij alle energie verbruiken inzichtelijk zijn gemaakt.</w:t>
      </w:r>
    </w:p>
    <w:p w:rsidR="006926E8" w:rsidRDefault="006926E8" w:rsidP="002C0929">
      <w:pPr>
        <w:autoSpaceDE w:val="0"/>
        <w:autoSpaceDN w:val="0"/>
        <w:adjustRightInd w:val="0"/>
        <w:spacing w:after="0" w:line="240" w:lineRule="auto"/>
        <w:rPr>
          <w:rFonts w:cs="Arial"/>
          <w:szCs w:val="18"/>
        </w:rPr>
      </w:pPr>
      <w:r>
        <w:rPr>
          <w:rFonts w:cs="Arial"/>
          <w:szCs w:val="18"/>
        </w:rPr>
        <w:t xml:space="preserve">Ten aanzien van </w:t>
      </w:r>
      <w:r w:rsidR="005D157D">
        <w:rPr>
          <w:rFonts w:cs="Arial"/>
          <w:szCs w:val="18"/>
        </w:rPr>
        <w:t xml:space="preserve">de </w:t>
      </w:r>
      <w:r>
        <w:rPr>
          <w:rFonts w:cs="Arial"/>
          <w:szCs w:val="18"/>
        </w:rPr>
        <w:t xml:space="preserve">voertuigen is er een exact tankoverzicht in de gebruiksperiode. </w:t>
      </w:r>
      <w:r w:rsidR="00ED55AF">
        <w:rPr>
          <w:rFonts w:cs="Arial"/>
          <w:szCs w:val="18"/>
        </w:rPr>
        <w:t>Ook tanken</w:t>
      </w:r>
      <w:r w:rsidR="003D5147">
        <w:rPr>
          <w:rFonts w:cs="Arial"/>
          <w:szCs w:val="18"/>
        </w:rPr>
        <w:t xml:space="preserve"> materieel is over de gebruiksperiode</w:t>
      </w:r>
      <w:r w:rsidR="000B08BC">
        <w:rPr>
          <w:rFonts w:cs="Arial"/>
          <w:szCs w:val="18"/>
        </w:rPr>
        <w:t xml:space="preserve"> is</w:t>
      </w:r>
      <w:r w:rsidR="003D5147">
        <w:rPr>
          <w:rFonts w:cs="Arial"/>
          <w:szCs w:val="18"/>
        </w:rPr>
        <w:t xml:space="preserve"> inzichtelijk.</w:t>
      </w:r>
      <w:r w:rsidR="00ED55AF">
        <w:rPr>
          <w:rFonts w:cs="Arial"/>
          <w:szCs w:val="18"/>
        </w:rPr>
        <w:t xml:space="preserve"> Er is tussen leveringen en tanken een verschil van 54 liter diesel wat meer gebruikt is dan geleverd. Deze zijn</w:t>
      </w:r>
      <w:r w:rsidR="00021A68">
        <w:rPr>
          <w:rFonts w:cs="Arial"/>
          <w:szCs w:val="18"/>
        </w:rPr>
        <w:t xml:space="preserve"> </w:t>
      </w:r>
      <w:r w:rsidR="0002464E">
        <w:rPr>
          <w:rFonts w:cs="Arial"/>
          <w:szCs w:val="18"/>
        </w:rPr>
        <w:t>volledig</w:t>
      </w:r>
      <w:r w:rsidR="00021A68">
        <w:rPr>
          <w:rFonts w:cs="Arial"/>
          <w:szCs w:val="18"/>
        </w:rPr>
        <w:t xml:space="preserve"> meegerekend.</w:t>
      </w:r>
    </w:p>
    <w:p w:rsidR="002C0929" w:rsidRDefault="002C0929" w:rsidP="002C0929">
      <w:pPr>
        <w:autoSpaceDE w:val="0"/>
        <w:autoSpaceDN w:val="0"/>
        <w:adjustRightInd w:val="0"/>
        <w:spacing w:after="0" w:line="240" w:lineRule="auto"/>
      </w:pPr>
    </w:p>
    <w:p w:rsidR="005D157D" w:rsidRDefault="005D157D" w:rsidP="002C0929">
      <w:pPr>
        <w:autoSpaceDE w:val="0"/>
        <w:autoSpaceDN w:val="0"/>
        <w:adjustRightInd w:val="0"/>
        <w:spacing w:after="0" w:line="240" w:lineRule="auto"/>
      </w:pPr>
    </w:p>
    <w:p w:rsidR="002C0929" w:rsidRPr="00A1388D" w:rsidRDefault="002C0929" w:rsidP="002C0929">
      <w:pPr>
        <w:pStyle w:val="Kop2"/>
        <w:rPr>
          <w:color w:val="7B9B1E" w:themeColor="accent4" w:themeShade="BF"/>
        </w:rPr>
      </w:pPr>
      <w:r w:rsidRPr="00A1388D">
        <w:rPr>
          <w:color w:val="7B9B1E" w:themeColor="accent4" w:themeShade="BF"/>
        </w:rPr>
        <w:t>Onderbouwing</w:t>
      </w:r>
    </w:p>
    <w:p w:rsidR="0077280D" w:rsidRPr="00D97DC8" w:rsidRDefault="002C0929" w:rsidP="002C0929">
      <w:pPr>
        <w:autoSpaceDE w:val="0"/>
        <w:autoSpaceDN w:val="0"/>
        <w:adjustRightInd w:val="0"/>
        <w:spacing w:after="0" w:line="240" w:lineRule="auto"/>
        <w:rPr>
          <w:rFonts w:cs="Arial"/>
          <w:szCs w:val="20"/>
        </w:rPr>
      </w:pPr>
      <w:r w:rsidRPr="00D97DC8">
        <w:rPr>
          <w:rFonts w:cs="Arial"/>
          <w:b/>
          <w:szCs w:val="20"/>
        </w:rPr>
        <w:t>Scope 1</w:t>
      </w:r>
      <w:r w:rsidR="0077280D" w:rsidRPr="00D97DC8">
        <w:rPr>
          <w:rFonts w:cs="Arial"/>
          <w:b/>
          <w:szCs w:val="20"/>
        </w:rPr>
        <w:t xml:space="preserve">, </w:t>
      </w:r>
      <w:r w:rsidRPr="00D97DC8">
        <w:rPr>
          <w:rFonts w:cs="Arial"/>
          <w:b/>
          <w:szCs w:val="20"/>
        </w:rPr>
        <w:t>Brandstofkosten en werkplaats</w:t>
      </w:r>
      <w:r w:rsidR="0077280D" w:rsidRPr="00D97DC8">
        <w:rPr>
          <w:rFonts w:cs="Arial"/>
          <w:szCs w:val="20"/>
        </w:rPr>
        <w:t xml:space="preserve"> </w:t>
      </w:r>
    </w:p>
    <w:p w:rsidR="0077280D" w:rsidRDefault="002C0929" w:rsidP="002C0929">
      <w:pPr>
        <w:autoSpaceDE w:val="0"/>
        <w:autoSpaceDN w:val="0"/>
        <w:adjustRightInd w:val="0"/>
        <w:spacing w:after="0" w:line="240" w:lineRule="auto"/>
        <w:rPr>
          <w:rFonts w:cs="Arial"/>
          <w:szCs w:val="20"/>
        </w:rPr>
      </w:pPr>
      <w:r w:rsidRPr="00D97DC8">
        <w:rPr>
          <w:rFonts w:cs="Arial"/>
          <w:szCs w:val="20"/>
        </w:rPr>
        <w:t>Kantoren en</w:t>
      </w:r>
      <w:r w:rsidR="0077280D" w:rsidRPr="00D97DC8">
        <w:rPr>
          <w:rFonts w:cs="Arial"/>
          <w:szCs w:val="20"/>
        </w:rPr>
        <w:t xml:space="preserve"> </w:t>
      </w:r>
      <w:r w:rsidR="00A1388D">
        <w:rPr>
          <w:rFonts w:cs="Arial"/>
          <w:szCs w:val="20"/>
        </w:rPr>
        <w:t>loods/</w:t>
      </w:r>
      <w:r w:rsidR="00F83BBF">
        <w:rPr>
          <w:rFonts w:cs="Arial"/>
          <w:szCs w:val="20"/>
        </w:rPr>
        <w:t xml:space="preserve">werkplaats worden </w:t>
      </w:r>
      <w:r w:rsidRPr="00D97DC8">
        <w:rPr>
          <w:rFonts w:cs="Arial"/>
          <w:szCs w:val="20"/>
        </w:rPr>
        <w:t xml:space="preserve">verwarmd </w:t>
      </w:r>
      <w:r w:rsidR="000B08BC">
        <w:rPr>
          <w:rFonts w:cs="Arial"/>
          <w:szCs w:val="20"/>
        </w:rPr>
        <w:t xml:space="preserve">middels </w:t>
      </w:r>
      <w:r w:rsidR="00A1388D">
        <w:rPr>
          <w:rFonts w:cs="Arial"/>
          <w:szCs w:val="20"/>
        </w:rPr>
        <w:t>aardgas</w:t>
      </w:r>
      <w:r w:rsidR="000B08BC">
        <w:rPr>
          <w:rFonts w:cs="Arial"/>
          <w:szCs w:val="20"/>
        </w:rPr>
        <w:t>,</w:t>
      </w:r>
      <w:r w:rsidRPr="00D97DC8">
        <w:rPr>
          <w:rFonts w:cs="Arial"/>
          <w:szCs w:val="20"/>
        </w:rPr>
        <w:t xml:space="preserve"> </w:t>
      </w:r>
      <w:r w:rsidR="003D5147">
        <w:rPr>
          <w:rFonts w:cs="Arial"/>
          <w:szCs w:val="20"/>
        </w:rPr>
        <w:t xml:space="preserve">Voor </w:t>
      </w:r>
      <w:r w:rsidR="000B08BC">
        <w:rPr>
          <w:rFonts w:cs="Arial"/>
          <w:szCs w:val="20"/>
        </w:rPr>
        <w:t>materieel</w:t>
      </w:r>
      <w:r w:rsidR="00A1388D">
        <w:rPr>
          <w:rFonts w:cs="Arial"/>
          <w:szCs w:val="20"/>
        </w:rPr>
        <w:t xml:space="preserve"> </w:t>
      </w:r>
      <w:r w:rsidR="003D5147">
        <w:rPr>
          <w:rFonts w:cs="Arial"/>
          <w:szCs w:val="20"/>
        </w:rPr>
        <w:t xml:space="preserve">wordt </w:t>
      </w:r>
      <w:r w:rsidR="00A1388D">
        <w:rPr>
          <w:rFonts w:cs="Arial"/>
          <w:szCs w:val="20"/>
        </w:rPr>
        <w:t xml:space="preserve">diesel, </w:t>
      </w:r>
      <w:r w:rsidR="000B08BC">
        <w:rPr>
          <w:rFonts w:cs="Arial"/>
          <w:szCs w:val="20"/>
        </w:rPr>
        <w:t>Euro 95</w:t>
      </w:r>
      <w:r w:rsidR="00136C7B">
        <w:rPr>
          <w:rFonts w:cs="Arial"/>
          <w:szCs w:val="20"/>
        </w:rPr>
        <w:t xml:space="preserve">, LPG, </w:t>
      </w:r>
      <w:proofErr w:type="spellStart"/>
      <w:r w:rsidR="00136C7B">
        <w:rPr>
          <w:rFonts w:cs="Arial"/>
          <w:szCs w:val="20"/>
        </w:rPr>
        <w:t>Aspen</w:t>
      </w:r>
      <w:proofErr w:type="spellEnd"/>
      <w:r w:rsidR="000B08BC">
        <w:rPr>
          <w:rFonts w:cs="Arial"/>
          <w:szCs w:val="20"/>
        </w:rPr>
        <w:t xml:space="preserve"> en </w:t>
      </w:r>
      <w:r w:rsidR="003D5147">
        <w:rPr>
          <w:rFonts w:cs="Arial"/>
          <w:szCs w:val="20"/>
        </w:rPr>
        <w:t>Propaan</w:t>
      </w:r>
      <w:r w:rsidR="000B08BC">
        <w:rPr>
          <w:rFonts w:cs="Arial"/>
          <w:szCs w:val="20"/>
        </w:rPr>
        <w:t xml:space="preserve"> </w:t>
      </w:r>
      <w:r w:rsidR="003D5147">
        <w:rPr>
          <w:rFonts w:cs="Arial"/>
          <w:szCs w:val="20"/>
        </w:rPr>
        <w:t xml:space="preserve">ingekocht. Deze is meeberekend. </w:t>
      </w:r>
    </w:p>
    <w:p w:rsidR="000B08BC" w:rsidRPr="00D97DC8" w:rsidRDefault="000B08BC" w:rsidP="002C0929">
      <w:pPr>
        <w:autoSpaceDE w:val="0"/>
        <w:autoSpaceDN w:val="0"/>
        <w:adjustRightInd w:val="0"/>
        <w:spacing w:after="0" w:line="240" w:lineRule="auto"/>
        <w:rPr>
          <w:rFonts w:cs="Arial"/>
          <w:szCs w:val="20"/>
        </w:rPr>
      </w:pPr>
    </w:p>
    <w:p w:rsidR="002C0929" w:rsidRPr="00D97DC8" w:rsidRDefault="002C0929" w:rsidP="002C0929">
      <w:pPr>
        <w:autoSpaceDE w:val="0"/>
        <w:autoSpaceDN w:val="0"/>
        <w:adjustRightInd w:val="0"/>
        <w:spacing w:after="0" w:line="240" w:lineRule="auto"/>
        <w:rPr>
          <w:rFonts w:cs="Arial"/>
          <w:b/>
          <w:szCs w:val="20"/>
        </w:rPr>
      </w:pPr>
      <w:r w:rsidRPr="00D97DC8">
        <w:rPr>
          <w:rFonts w:cs="Arial"/>
          <w:b/>
          <w:szCs w:val="20"/>
        </w:rPr>
        <w:t>Scope 1</w:t>
      </w:r>
      <w:r w:rsidR="0077280D" w:rsidRPr="00D97DC8">
        <w:rPr>
          <w:rFonts w:cs="Arial"/>
          <w:b/>
          <w:szCs w:val="20"/>
        </w:rPr>
        <w:t>,</w:t>
      </w:r>
      <w:r w:rsidRPr="00D97DC8">
        <w:rPr>
          <w:rFonts w:cs="Arial"/>
          <w:b/>
          <w:szCs w:val="20"/>
        </w:rPr>
        <w:t xml:space="preserve"> Br</w:t>
      </w:r>
      <w:r w:rsidR="000B08BC">
        <w:rPr>
          <w:rFonts w:cs="Arial"/>
          <w:b/>
          <w:szCs w:val="20"/>
        </w:rPr>
        <w:t>andstoffen voor wagen</w:t>
      </w:r>
      <w:r w:rsidRPr="00D97DC8">
        <w:rPr>
          <w:rFonts w:cs="Arial"/>
          <w:b/>
          <w:szCs w:val="20"/>
        </w:rPr>
        <w:t>park</w:t>
      </w:r>
    </w:p>
    <w:p w:rsidR="002C0929" w:rsidRDefault="002C0929" w:rsidP="002C0929">
      <w:pPr>
        <w:autoSpaceDE w:val="0"/>
        <w:autoSpaceDN w:val="0"/>
        <w:adjustRightInd w:val="0"/>
        <w:spacing w:after="0" w:line="240" w:lineRule="auto"/>
        <w:rPr>
          <w:rFonts w:cs="Arial"/>
          <w:szCs w:val="20"/>
        </w:rPr>
      </w:pPr>
      <w:r w:rsidRPr="00D97DC8">
        <w:rPr>
          <w:rFonts w:cs="Arial"/>
          <w:szCs w:val="20"/>
        </w:rPr>
        <w:t>Bedrijfsauto’s worden alleen voor zakelijk verkeer ingezet. Dit betekent dat de</w:t>
      </w:r>
      <w:r w:rsidR="0077280D" w:rsidRPr="00D97DC8">
        <w:rPr>
          <w:rFonts w:cs="Arial"/>
          <w:szCs w:val="20"/>
        </w:rPr>
        <w:t xml:space="preserve"> </w:t>
      </w:r>
      <w:r w:rsidRPr="00D97DC8">
        <w:rPr>
          <w:rFonts w:cs="Arial"/>
          <w:szCs w:val="20"/>
        </w:rPr>
        <w:t xml:space="preserve">gereden kilometers en het brandstofverbruik </w:t>
      </w:r>
      <w:r w:rsidR="000B08BC">
        <w:rPr>
          <w:rFonts w:cs="Arial"/>
          <w:szCs w:val="20"/>
        </w:rPr>
        <w:t xml:space="preserve">100% </w:t>
      </w:r>
      <w:r w:rsidRPr="00D97DC8">
        <w:rPr>
          <w:rFonts w:cs="Arial"/>
          <w:szCs w:val="20"/>
        </w:rPr>
        <w:t>to</w:t>
      </w:r>
      <w:r w:rsidR="00B427C9">
        <w:rPr>
          <w:rFonts w:cs="Arial"/>
          <w:szCs w:val="20"/>
        </w:rPr>
        <w:t>egerekend moet worden aan de CO</w:t>
      </w:r>
      <w:r w:rsidR="00B427C9" w:rsidRPr="00B427C9">
        <w:rPr>
          <w:rFonts w:ascii="Cambria Math" w:hAnsi="Cambria Math" w:cs="Cambria Math"/>
          <w:szCs w:val="20"/>
        </w:rPr>
        <w:t>₂</w:t>
      </w:r>
      <w:r w:rsidRPr="00D97DC8">
        <w:rPr>
          <w:rFonts w:cs="Arial"/>
          <w:szCs w:val="20"/>
        </w:rPr>
        <w:t>-emissies</w:t>
      </w:r>
      <w:r w:rsidR="0077280D" w:rsidRPr="00D97DC8">
        <w:rPr>
          <w:rFonts w:cs="Arial"/>
          <w:szCs w:val="20"/>
        </w:rPr>
        <w:t xml:space="preserve"> </w:t>
      </w:r>
      <w:r w:rsidRPr="00D97DC8">
        <w:rPr>
          <w:rFonts w:cs="Arial"/>
          <w:szCs w:val="20"/>
        </w:rPr>
        <w:t>van het bedrijf.</w:t>
      </w:r>
      <w:r w:rsidR="0077280D" w:rsidRPr="00D97DC8">
        <w:rPr>
          <w:rFonts w:cs="Arial"/>
          <w:szCs w:val="20"/>
        </w:rPr>
        <w:t xml:space="preserve"> </w:t>
      </w:r>
    </w:p>
    <w:p w:rsidR="000B08BC" w:rsidRPr="00D97DC8" w:rsidRDefault="000B08BC" w:rsidP="002C0929">
      <w:pPr>
        <w:autoSpaceDE w:val="0"/>
        <w:autoSpaceDN w:val="0"/>
        <w:adjustRightInd w:val="0"/>
        <w:spacing w:after="0" w:line="240" w:lineRule="auto"/>
        <w:rPr>
          <w:rFonts w:cs="Arial"/>
          <w:szCs w:val="20"/>
        </w:rPr>
      </w:pPr>
      <w:r>
        <w:rPr>
          <w:rFonts w:cs="Arial"/>
          <w:szCs w:val="20"/>
        </w:rPr>
        <w:t xml:space="preserve">De bedrijfswagens </w:t>
      </w:r>
      <w:r w:rsidR="00136C7B">
        <w:rPr>
          <w:rFonts w:cs="Arial"/>
          <w:szCs w:val="20"/>
        </w:rPr>
        <w:t xml:space="preserve">goederenvervoer </w:t>
      </w:r>
      <w:r>
        <w:rPr>
          <w:rFonts w:cs="Arial"/>
          <w:szCs w:val="20"/>
        </w:rPr>
        <w:t xml:space="preserve">hebben een dieselmotor. </w:t>
      </w:r>
      <w:r w:rsidR="00136C7B">
        <w:rPr>
          <w:rFonts w:cs="Arial"/>
          <w:szCs w:val="20"/>
        </w:rPr>
        <w:t xml:space="preserve">Er zijn </w:t>
      </w:r>
      <w:r w:rsidR="00021A68">
        <w:rPr>
          <w:rFonts w:cs="Arial"/>
          <w:szCs w:val="20"/>
        </w:rPr>
        <w:t>twee</w:t>
      </w:r>
      <w:r>
        <w:rPr>
          <w:rFonts w:cs="Arial"/>
          <w:szCs w:val="20"/>
        </w:rPr>
        <w:t xml:space="preserve"> </w:t>
      </w:r>
      <w:r w:rsidR="00136C7B">
        <w:rPr>
          <w:rFonts w:cs="Arial"/>
          <w:szCs w:val="20"/>
        </w:rPr>
        <w:t xml:space="preserve">personenauto’s </w:t>
      </w:r>
      <w:r w:rsidR="00021A68">
        <w:rPr>
          <w:rFonts w:cs="Arial"/>
          <w:szCs w:val="20"/>
        </w:rPr>
        <w:t>waarvan één</w:t>
      </w:r>
      <w:r w:rsidR="00136C7B">
        <w:rPr>
          <w:rFonts w:cs="Arial"/>
          <w:szCs w:val="20"/>
        </w:rPr>
        <w:t xml:space="preserve"> met diesel motor en één Euro 95 motor</w:t>
      </w:r>
      <w:r>
        <w:rPr>
          <w:rFonts w:cs="Arial"/>
          <w:szCs w:val="20"/>
        </w:rPr>
        <w:t>.</w:t>
      </w:r>
    </w:p>
    <w:p w:rsidR="0077280D" w:rsidRPr="00D97DC8" w:rsidRDefault="0077280D" w:rsidP="002C0929">
      <w:pPr>
        <w:autoSpaceDE w:val="0"/>
        <w:autoSpaceDN w:val="0"/>
        <w:adjustRightInd w:val="0"/>
        <w:spacing w:after="0" w:line="240" w:lineRule="auto"/>
        <w:rPr>
          <w:rFonts w:cs="Arial"/>
          <w:szCs w:val="20"/>
        </w:rPr>
      </w:pPr>
    </w:p>
    <w:p w:rsidR="000B08BC" w:rsidRPr="00D97DC8" w:rsidRDefault="000B08BC" w:rsidP="002C0929">
      <w:pPr>
        <w:autoSpaceDE w:val="0"/>
        <w:autoSpaceDN w:val="0"/>
        <w:adjustRightInd w:val="0"/>
        <w:spacing w:after="0" w:line="240" w:lineRule="auto"/>
        <w:rPr>
          <w:rFonts w:cs="Arial"/>
          <w:b/>
          <w:szCs w:val="20"/>
        </w:rPr>
      </w:pPr>
    </w:p>
    <w:p w:rsidR="002C0929" w:rsidRPr="00D97DC8" w:rsidRDefault="002C0929" w:rsidP="002C0929">
      <w:pPr>
        <w:autoSpaceDE w:val="0"/>
        <w:autoSpaceDN w:val="0"/>
        <w:adjustRightInd w:val="0"/>
        <w:spacing w:after="0" w:line="240" w:lineRule="auto"/>
        <w:rPr>
          <w:rFonts w:cs="Arial"/>
          <w:b/>
          <w:szCs w:val="20"/>
        </w:rPr>
      </w:pPr>
      <w:r w:rsidRPr="00D97DC8">
        <w:rPr>
          <w:rFonts w:cs="Arial"/>
          <w:b/>
          <w:szCs w:val="20"/>
        </w:rPr>
        <w:t>Scope 2</w:t>
      </w:r>
      <w:r w:rsidR="0077280D" w:rsidRPr="00D97DC8">
        <w:rPr>
          <w:rFonts w:cs="Arial"/>
          <w:b/>
          <w:szCs w:val="20"/>
        </w:rPr>
        <w:t>,</w:t>
      </w:r>
      <w:r w:rsidRPr="00D97DC8">
        <w:rPr>
          <w:rFonts w:cs="Arial"/>
          <w:b/>
          <w:szCs w:val="20"/>
        </w:rPr>
        <w:t xml:space="preserve"> Elektriciteit</w:t>
      </w:r>
    </w:p>
    <w:p w:rsidR="005D157D" w:rsidRDefault="005D157D" w:rsidP="005D157D">
      <w:pPr>
        <w:autoSpaceDE w:val="0"/>
        <w:autoSpaceDN w:val="0"/>
        <w:adjustRightInd w:val="0"/>
        <w:spacing w:after="0" w:line="240" w:lineRule="auto"/>
        <w:rPr>
          <w:rFonts w:cs="Arial"/>
          <w:szCs w:val="20"/>
        </w:rPr>
      </w:pPr>
      <w:r>
        <w:rPr>
          <w:rFonts w:cs="Arial"/>
          <w:szCs w:val="20"/>
        </w:rPr>
        <w:t>Er wordt er NL groene stroom afgenomen.</w:t>
      </w:r>
    </w:p>
    <w:p w:rsidR="003458CD" w:rsidRDefault="003458CD" w:rsidP="00D97DC8">
      <w:pPr>
        <w:autoSpaceDE w:val="0"/>
        <w:autoSpaceDN w:val="0"/>
        <w:adjustRightInd w:val="0"/>
        <w:spacing w:after="0" w:line="240" w:lineRule="auto"/>
        <w:rPr>
          <w:rFonts w:cs="Arial"/>
          <w:b/>
          <w:bCs/>
          <w:i/>
          <w:color w:val="000000"/>
          <w:sz w:val="16"/>
          <w:szCs w:val="16"/>
        </w:rPr>
      </w:pPr>
    </w:p>
    <w:p w:rsidR="00344B18" w:rsidRDefault="00344B18" w:rsidP="00D97DC8">
      <w:pPr>
        <w:autoSpaceDE w:val="0"/>
        <w:autoSpaceDN w:val="0"/>
        <w:adjustRightInd w:val="0"/>
        <w:spacing w:after="0" w:line="240" w:lineRule="auto"/>
        <w:rPr>
          <w:rFonts w:cs="Arial"/>
          <w:b/>
          <w:color w:val="000000"/>
          <w:szCs w:val="18"/>
        </w:rPr>
      </w:pPr>
    </w:p>
    <w:p w:rsidR="00D97DC8" w:rsidRPr="00344B18" w:rsidRDefault="00D97DC8" w:rsidP="00D97DC8">
      <w:pPr>
        <w:autoSpaceDE w:val="0"/>
        <w:autoSpaceDN w:val="0"/>
        <w:adjustRightInd w:val="0"/>
        <w:spacing w:after="0" w:line="240" w:lineRule="auto"/>
        <w:rPr>
          <w:rFonts w:cs="Arial"/>
          <w:b/>
          <w:color w:val="000000"/>
          <w:szCs w:val="18"/>
        </w:rPr>
      </w:pPr>
      <w:r w:rsidRPr="00344B18">
        <w:rPr>
          <w:rFonts w:cs="Arial"/>
          <w:b/>
          <w:color w:val="000000"/>
          <w:szCs w:val="18"/>
        </w:rPr>
        <w:t>Scope 2</w:t>
      </w:r>
      <w:r w:rsidR="00344B18" w:rsidRPr="00344B18">
        <w:rPr>
          <w:rFonts w:cs="Arial"/>
          <w:b/>
          <w:color w:val="000000"/>
          <w:szCs w:val="18"/>
        </w:rPr>
        <w:t>,</w:t>
      </w:r>
      <w:r w:rsidRPr="00344B18">
        <w:rPr>
          <w:rFonts w:cs="Arial"/>
          <w:b/>
          <w:color w:val="000000"/>
          <w:szCs w:val="18"/>
        </w:rPr>
        <w:t xml:space="preserve"> Overig</w:t>
      </w:r>
    </w:p>
    <w:p w:rsidR="00D97DC8" w:rsidRPr="004D2D1A" w:rsidRDefault="00D97DC8" w:rsidP="00D97DC8">
      <w:pPr>
        <w:autoSpaceDE w:val="0"/>
        <w:autoSpaceDN w:val="0"/>
        <w:adjustRightInd w:val="0"/>
        <w:spacing w:after="0" w:line="240" w:lineRule="auto"/>
        <w:rPr>
          <w:rFonts w:cs="Arial"/>
          <w:color w:val="000000"/>
          <w:szCs w:val="18"/>
        </w:rPr>
      </w:pPr>
      <w:r w:rsidRPr="004D2D1A">
        <w:rPr>
          <w:rFonts w:cs="Arial"/>
          <w:color w:val="000000"/>
          <w:szCs w:val="18"/>
        </w:rPr>
        <w:t>Er zijn geen zakelijke vliegreizen geweest.</w:t>
      </w:r>
    </w:p>
    <w:p w:rsidR="00344B18" w:rsidRDefault="00344B18" w:rsidP="00D97DC8">
      <w:pPr>
        <w:autoSpaceDE w:val="0"/>
        <w:autoSpaceDN w:val="0"/>
        <w:adjustRightInd w:val="0"/>
        <w:spacing w:after="0" w:line="240" w:lineRule="auto"/>
        <w:rPr>
          <w:rFonts w:cs="Arial"/>
          <w:color w:val="000000"/>
          <w:sz w:val="18"/>
          <w:szCs w:val="18"/>
        </w:rPr>
      </w:pPr>
    </w:p>
    <w:p w:rsidR="00600237" w:rsidRDefault="00600237"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5D157D" w:rsidRDefault="005D157D" w:rsidP="00D97DC8">
      <w:pPr>
        <w:autoSpaceDE w:val="0"/>
        <w:autoSpaceDN w:val="0"/>
        <w:adjustRightInd w:val="0"/>
        <w:spacing w:after="0" w:line="240" w:lineRule="auto"/>
        <w:rPr>
          <w:rFonts w:cs="Arial"/>
          <w:color w:val="000000"/>
          <w:sz w:val="18"/>
          <w:szCs w:val="18"/>
        </w:rPr>
      </w:pPr>
    </w:p>
    <w:p w:rsidR="009177C0" w:rsidRDefault="009177C0" w:rsidP="00D97DC8">
      <w:pPr>
        <w:autoSpaceDE w:val="0"/>
        <w:autoSpaceDN w:val="0"/>
        <w:adjustRightInd w:val="0"/>
        <w:spacing w:after="0" w:line="240" w:lineRule="auto"/>
        <w:rPr>
          <w:rFonts w:cs="Arial"/>
          <w:color w:val="000000"/>
          <w:sz w:val="18"/>
          <w:szCs w:val="18"/>
        </w:rPr>
      </w:pPr>
    </w:p>
    <w:p w:rsidR="00344B18" w:rsidRPr="00136C7B" w:rsidRDefault="00344B18" w:rsidP="00344B18">
      <w:pPr>
        <w:pStyle w:val="Kop1"/>
        <w:rPr>
          <w:color w:val="7B9B1E" w:themeColor="accent4" w:themeShade="BF"/>
        </w:rPr>
      </w:pPr>
      <w:r w:rsidRPr="00136C7B">
        <w:rPr>
          <w:color w:val="7B9B1E" w:themeColor="accent4" w:themeShade="BF"/>
        </w:rPr>
        <w:lastRenderedPageBreak/>
        <w:t>Energie</w:t>
      </w:r>
      <w:r w:rsidR="0092698F" w:rsidRPr="00136C7B">
        <w:rPr>
          <w:color w:val="7B9B1E" w:themeColor="accent4" w:themeShade="BF"/>
        </w:rPr>
        <w:t xml:space="preserve">beoordeling </w:t>
      </w:r>
      <w:r w:rsidRPr="00136C7B">
        <w:rPr>
          <w:color w:val="7B9B1E" w:themeColor="accent4" w:themeShade="BF"/>
        </w:rPr>
        <w:t>en (voortgang) reductieplan</w:t>
      </w:r>
    </w:p>
    <w:p w:rsidR="00344B18" w:rsidRDefault="00344B18" w:rsidP="00344B18">
      <w:pPr>
        <w:autoSpaceDE w:val="0"/>
        <w:autoSpaceDN w:val="0"/>
        <w:adjustRightInd w:val="0"/>
        <w:spacing w:after="0" w:line="240" w:lineRule="auto"/>
        <w:rPr>
          <w:rFonts w:cs="Arial"/>
          <w:szCs w:val="18"/>
        </w:rPr>
      </w:pPr>
      <w:r w:rsidRPr="004D2D1A">
        <w:rPr>
          <w:rFonts w:cs="Arial"/>
          <w:szCs w:val="18"/>
        </w:rPr>
        <w:t>Er vindt jaarlijks een energie</w:t>
      </w:r>
      <w:r w:rsidR="0092698F">
        <w:rPr>
          <w:rFonts w:cs="Arial"/>
          <w:szCs w:val="18"/>
        </w:rPr>
        <w:t>beoordeling</w:t>
      </w:r>
      <w:r w:rsidRPr="004D2D1A">
        <w:rPr>
          <w:rFonts w:cs="Arial"/>
          <w:szCs w:val="18"/>
        </w:rPr>
        <w:t xml:space="preserve"> plaats aan de hand waarvan gekwantificeerde</w:t>
      </w:r>
      <w:r w:rsidR="00563F40" w:rsidRPr="004D2D1A">
        <w:rPr>
          <w:rFonts w:cs="Arial"/>
          <w:szCs w:val="18"/>
        </w:rPr>
        <w:t xml:space="preserve"> </w:t>
      </w:r>
      <w:r w:rsidRPr="004D2D1A">
        <w:rPr>
          <w:rFonts w:cs="Arial"/>
          <w:szCs w:val="18"/>
        </w:rPr>
        <w:t>reductiedoelstellingen en maatregelen worden bepaald. Hierbij worden ook komende, lopende</w:t>
      </w:r>
      <w:r w:rsidR="00563F40" w:rsidRPr="004D2D1A">
        <w:rPr>
          <w:rFonts w:cs="Arial"/>
          <w:szCs w:val="18"/>
        </w:rPr>
        <w:t xml:space="preserve"> </w:t>
      </w:r>
      <w:r w:rsidRPr="004D2D1A">
        <w:rPr>
          <w:rFonts w:cs="Arial"/>
          <w:szCs w:val="18"/>
        </w:rPr>
        <w:t>en afgeronde projecten betrokken waarop gunningvoordeel is verkregen.</w:t>
      </w:r>
      <w:r w:rsidR="00563F40" w:rsidRPr="004D2D1A">
        <w:rPr>
          <w:rFonts w:cs="Arial"/>
          <w:szCs w:val="18"/>
        </w:rPr>
        <w:t xml:space="preserve"> </w:t>
      </w:r>
      <w:r w:rsidRPr="004D2D1A">
        <w:rPr>
          <w:rFonts w:cs="Arial"/>
          <w:szCs w:val="18"/>
        </w:rPr>
        <w:t>Naar aanleiding van de energie-audit wordt jaarlijks een reductieplan opgesteld</w:t>
      </w:r>
      <w:r w:rsidR="00021A68">
        <w:rPr>
          <w:rFonts w:cs="Arial"/>
          <w:szCs w:val="18"/>
        </w:rPr>
        <w:t xml:space="preserve"> </w:t>
      </w:r>
      <w:r w:rsidR="002C4249">
        <w:rPr>
          <w:rFonts w:cs="Arial"/>
          <w:szCs w:val="18"/>
        </w:rPr>
        <w:t>c.q.</w:t>
      </w:r>
      <w:r w:rsidR="00021A68">
        <w:rPr>
          <w:rFonts w:cs="Arial"/>
          <w:szCs w:val="18"/>
        </w:rPr>
        <w:t xml:space="preserve"> bijgesteld, dat </w:t>
      </w:r>
      <w:r w:rsidRPr="004D2D1A">
        <w:rPr>
          <w:rFonts w:cs="Arial"/>
          <w:szCs w:val="18"/>
        </w:rPr>
        <w:t>wordt geëvalueerd en bijgesteld aan de hand van gekwantificeerde gegevens van de scope 1</w:t>
      </w:r>
      <w:r w:rsidR="00F02A9A">
        <w:rPr>
          <w:rFonts w:cs="Arial"/>
          <w:szCs w:val="18"/>
        </w:rPr>
        <w:t xml:space="preserve"> </w:t>
      </w:r>
      <w:r w:rsidRPr="004D2D1A">
        <w:rPr>
          <w:rFonts w:cs="Arial"/>
          <w:szCs w:val="18"/>
        </w:rPr>
        <w:t>en 2 emissies.</w:t>
      </w:r>
      <w:r w:rsidR="00563F40" w:rsidRPr="004D2D1A">
        <w:rPr>
          <w:rFonts w:cs="Arial"/>
          <w:szCs w:val="18"/>
        </w:rPr>
        <w:t xml:space="preserve"> </w:t>
      </w:r>
      <w:r w:rsidRPr="004D2D1A">
        <w:rPr>
          <w:rFonts w:cs="Arial"/>
          <w:szCs w:val="18"/>
        </w:rPr>
        <w:t>Het reductieplan is, evenals de halfjaarlijkse v</w:t>
      </w:r>
      <w:r w:rsidR="00202F07">
        <w:rPr>
          <w:rFonts w:cs="Arial"/>
          <w:szCs w:val="18"/>
        </w:rPr>
        <w:t>oortgang hiervan, te vinden op onz</w:t>
      </w:r>
      <w:r w:rsidRPr="004D2D1A">
        <w:rPr>
          <w:rFonts w:cs="Arial"/>
          <w:szCs w:val="18"/>
        </w:rPr>
        <w:t>e</w:t>
      </w:r>
      <w:r w:rsidR="00F02A9A" w:rsidRPr="00F02A9A">
        <w:rPr>
          <w:rFonts w:cs="Arial"/>
          <w:szCs w:val="18"/>
        </w:rPr>
        <w:t xml:space="preserve"> </w:t>
      </w:r>
      <w:r w:rsidR="00F02A9A" w:rsidRPr="004D2D1A">
        <w:rPr>
          <w:rFonts w:cs="Arial"/>
          <w:szCs w:val="18"/>
        </w:rPr>
        <w:t>website</w:t>
      </w:r>
      <w:r w:rsidR="00F02A9A">
        <w:rPr>
          <w:rFonts w:cs="Arial"/>
          <w:szCs w:val="18"/>
        </w:rPr>
        <w:t>.</w:t>
      </w:r>
    </w:p>
    <w:p w:rsidR="00202F07" w:rsidRPr="004D2D1A" w:rsidRDefault="00202F07" w:rsidP="00344B18">
      <w:pPr>
        <w:autoSpaceDE w:val="0"/>
        <w:autoSpaceDN w:val="0"/>
        <w:adjustRightInd w:val="0"/>
        <w:spacing w:after="0" w:line="240" w:lineRule="auto"/>
        <w:rPr>
          <w:rFonts w:cs="Arial"/>
          <w:szCs w:val="18"/>
        </w:rPr>
      </w:pPr>
    </w:p>
    <w:p w:rsidR="00344B18" w:rsidRPr="00136C7B" w:rsidRDefault="00344B18" w:rsidP="00344B18">
      <w:pPr>
        <w:pStyle w:val="Kop1"/>
        <w:rPr>
          <w:color w:val="7B9B1E" w:themeColor="accent4" w:themeShade="BF"/>
        </w:rPr>
      </w:pPr>
      <w:r w:rsidRPr="00136C7B">
        <w:rPr>
          <w:color w:val="7B9B1E" w:themeColor="accent4" w:themeShade="BF"/>
        </w:rPr>
        <w:t>Directie-beoordeling</w:t>
      </w:r>
    </w:p>
    <w:p w:rsidR="00344B18" w:rsidRPr="004D2D1A" w:rsidRDefault="00344B18" w:rsidP="00344B18">
      <w:pPr>
        <w:autoSpaceDE w:val="0"/>
        <w:autoSpaceDN w:val="0"/>
        <w:adjustRightInd w:val="0"/>
        <w:spacing w:after="0" w:line="240" w:lineRule="auto"/>
        <w:rPr>
          <w:rFonts w:cs="Arial"/>
          <w:szCs w:val="18"/>
        </w:rPr>
      </w:pPr>
      <w:r w:rsidRPr="004D2D1A">
        <w:rPr>
          <w:rFonts w:cs="Arial"/>
          <w:szCs w:val="18"/>
        </w:rPr>
        <w:t>Naast de jaarlijkse energie-audit beoordeelt de directie jaarlijks de voortgang van het CO</w:t>
      </w:r>
      <w:r w:rsidR="00B427C9" w:rsidRPr="00B427C9">
        <w:rPr>
          <w:rFonts w:ascii="Cambria Math" w:hAnsi="Cambria Math" w:cs="Cambria Math"/>
          <w:szCs w:val="18"/>
        </w:rPr>
        <w:t>₂</w:t>
      </w:r>
      <w:r w:rsidRPr="004D2D1A">
        <w:rPr>
          <w:rFonts w:cs="Arial"/>
          <w:szCs w:val="18"/>
        </w:rPr>
        <w:t>-reductiebeleid en stelt tevens nieuwe of gewijzigde doelstellingen voor CO</w:t>
      </w:r>
      <w:r w:rsidR="00B427C9" w:rsidRPr="00B427C9">
        <w:rPr>
          <w:rFonts w:ascii="Cambria Math" w:hAnsi="Cambria Math" w:cs="Cambria Math"/>
          <w:szCs w:val="18"/>
        </w:rPr>
        <w:t>₂</w:t>
      </w:r>
      <w:r w:rsidRPr="004D2D1A">
        <w:rPr>
          <w:rFonts w:cs="Arial"/>
          <w:szCs w:val="18"/>
        </w:rPr>
        <w:t>-reductie vast.</w:t>
      </w:r>
      <w:r w:rsidR="00563F40" w:rsidRPr="004D2D1A">
        <w:rPr>
          <w:rFonts w:cs="Arial"/>
          <w:szCs w:val="18"/>
        </w:rPr>
        <w:t xml:space="preserve"> </w:t>
      </w:r>
      <w:r w:rsidRPr="004D2D1A">
        <w:rPr>
          <w:rFonts w:cs="Arial"/>
          <w:szCs w:val="18"/>
        </w:rPr>
        <w:t>Als basis voor de directie-beoordeling dienen:</w:t>
      </w:r>
    </w:p>
    <w:p w:rsidR="00563F40" w:rsidRPr="004D2D1A" w:rsidRDefault="00344B18" w:rsidP="00563F40">
      <w:pPr>
        <w:pStyle w:val="Lijstalinea"/>
        <w:numPr>
          <w:ilvl w:val="0"/>
          <w:numId w:val="4"/>
        </w:numPr>
        <w:autoSpaceDE w:val="0"/>
        <w:autoSpaceDN w:val="0"/>
        <w:adjustRightInd w:val="0"/>
        <w:spacing w:after="0" w:line="240" w:lineRule="auto"/>
        <w:ind w:left="284" w:hanging="284"/>
        <w:rPr>
          <w:rFonts w:cs="Arial"/>
          <w:szCs w:val="18"/>
        </w:rPr>
      </w:pPr>
      <w:r w:rsidRPr="004D2D1A">
        <w:rPr>
          <w:rFonts w:cs="Arial"/>
          <w:szCs w:val="18"/>
        </w:rPr>
        <w:t>resultaten van interne audits en audits door ladder</w:t>
      </w:r>
      <w:r w:rsidR="00B427C9">
        <w:rPr>
          <w:rFonts w:cs="Arial"/>
          <w:szCs w:val="18"/>
        </w:rPr>
        <w:t xml:space="preserve"> </w:t>
      </w:r>
      <w:proofErr w:type="spellStart"/>
      <w:r w:rsidRPr="004D2D1A">
        <w:rPr>
          <w:rFonts w:cs="Arial"/>
          <w:szCs w:val="18"/>
        </w:rPr>
        <w:t>CI’s</w:t>
      </w:r>
      <w:proofErr w:type="spellEnd"/>
      <w:r w:rsidRPr="004D2D1A">
        <w:rPr>
          <w:rFonts w:cs="Arial"/>
          <w:szCs w:val="18"/>
        </w:rPr>
        <w:t>;</w:t>
      </w:r>
      <w:r w:rsidR="00563F40" w:rsidRPr="004D2D1A">
        <w:rPr>
          <w:rFonts w:cs="Arial"/>
          <w:szCs w:val="18"/>
        </w:rPr>
        <w:t xml:space="preserve"> </w:t>
      </w:r>
    </w:p>
    <w:p w:rsidR="00344B18" w:rsidRPr="004D2D1A" w:rsidRDefault="00344B18" w:rsidP="00563F40">
      <w:pPr>
        <w:pStyle w:val="Lijstalinea"/>
        <w:numPr>
          <w:ilvl w:val="0"/>
          <w:numId w:val="4"/>
        </w:numPr>
        <w:autoSpaceDE w:val="0"/>
        <w:autoSpaceDN w:val="0"/>
        <w:adjustRightInd w:val="0"/>
        <w:spacing w:after="0" w:line="240" w:lineRule="auto"/>
        <w:ind w:left="284" w:hanging="284"/>
        <w:rPr>
          <w:rFonts w:cs="Arial"/>
          <w:szCs w:val="18"/>
        </w:rPr>
      </w:pPr>
      <w:r w:rsidRPr="004D2D1A">
        <w:rPr>
          <w:rFonts w:cs="Arial"/>
          <w:szCs w:val="18"/>
        </w:rPr>
        <w:t>status vervolgmaatregelen van vorige directiebeoordelingen;</w:t>
      </w:r>
    </w:p>
    <w:p w:rsidR="00344B18" w:rsidRPr="004D2D1A" w:rsidRDefault="00344B18" w:rsidP="00563F40">
      <w:pPr>
        <w:pStyle w:val="Lijstalinea"/>
        <w:numPr>
          <w:ilvl w:val="0"/>
          <w:numId w:val="4"/>
        </w:numPr>
        <w:autoSpaceDE w:val="0"/>
        <w:autoSpaceDN w:val="0"/>
        <w:adjustRightInd w:val="0"/>
        <w:spacing w:after="0" w:line="240" w:lineRule="auto"/>
        <w:ind w:left="284" w:hanging="284"/>
        <w:rPr>
          <w:rFonts w:cs="Arial"/>
          <w:szCs w:val="18"/>
        </w:rPr>
      </w:pPr>
      <w:r w:rsidRPr="004D2D1A">
        <w:rPr>
          <w:rFonts w:cs="Arial"/>
          <w:szCs w:val="18"/>
        </w:rPr>
        <w:t>aanbevelingen voor verbetering</w:t>
      </w:r>
      <w:r w:rsidR="00F93CEE">
        <w:rPr>
          <w:rFonts w:cs="Arial"/>
          <w:szCs w:val="18"/>
        </w:rPr>
        <w:t xml:space="preserve"> </w:t>
      </w:r>
      <w:r w:rsidR="00202F07">
        <w:rPr>
          <w:rFonts w:cs="Arial"/>
          <w:szCs w:val="18"/>
        </w:rPr>
        <w:t>komende uit voortgang, energiebeoordeling en monitoring</w:t>
      </w:r>
      <w:r w:rsidRPr="004D2D1A">
        <w:rPr>
          <w:rFonts w:cs="Arial"/>
          <w:szCs w:val="18"/>
        </w:rPr>
        <w:t>;</w:t>
      </w:r>
    </w:p>
    <w:p w:rsidR="00344B18" w:rsidRPr="004D2D1A" w:rsidRDefault="00344B18" w:rsidP="00563F40">
      <w:pPr>
        <w:pStyle w:val="Lijstalinea"/>
        <w:numPr>
          <w:ilvl w:val="0"/>
          <w:numId w:val="4"/>
        </w:numPr>
        <w:autoSpaceDE w:val="0"/>
        <w:autoSpaceDN w:val="0"/>
        <w:adjustRightInd w:val="0"/>
        <w:spacing w:after="0" w:line="240" w:lineRule="auto"/>
        <w:ind w:left="284" w:hanging="284"/>
        <w:rPr>
          <w:rFonts w:cs="Arial"/>
          <w:szCs w:val="18"/>
        </w:rPr>
      </w:pPr>
      <w:r w:rsidRPr="004D2D1A">
        <w:rPr>
          <w:rFonts w:cs="Arial"/>
          <w:szCs w:val="18"/>
        </w:rPr>
        <w:t>de diverse sector- en keteninitiatieven in relatie tot de bedrijfsvoering en de projecten.</w:t>
      </w:r>
    </w:p>
    <w:p w:rsidR="00563F40" w:rsidRPr="004D2D1A" w:rsidRDefault="00563F40" w:rsidP="00563F40">
      <w:pPr>
        <w:autoSpaceDE w:val="0"/>
        <w:autoSpaceDN w:val="0"/>
        <w:adjustRightInd w:val="0"/>
        <w:spacing w:after="0" w:line="240" w:lineRule="auto"/>
        <w:rPr>
          <w:rFonts w:cs="Arial"/>
          <w:szCs w:val="18"/>
        </w:rPr>
      </w:pPr>
    </w:p>
    <w:p w:rsidR="00344B18" w:rsidRDefault="00344B18" w:rsidP="00344B18">
      <w:pPr>
        <w:autoSpaceDE w:val="0"/>
        <w:autoSpaceDN w:val="0"/>
        <w:adjustRightInd w:val="0"/>
        <w:spacing w:after="0" w:line="240" w:lineRule="auto"/>
        <w:rPr>
          <w:rFonts w:cs="Arial"/>
          <w:sz w:val="18"/>
          <w:szCs w:val="18"/>
        </w:rPr>
      </w:pPr>
      <w:r w:rsidRPr="004D2D1A">
        <w:rPr>
          <w:rFonts w:cs="Arial"/>
          <w:szCs w:val="18"/>
        </w:rPr>
        <w:t>Daarnaast stelt de directie vast of het</w:t>
      </w:r>
      <w:r w:rsidR="00563F40" w:rsidRPr="004D2D1A">
        <w:rPr>
          <w:rFonts w:cs="Arial"/>
          <w:szCs w:val="18"/>
        </w:rPr>
        <w:t xml:space="preserve"> </w:t>
      </w:r>
      <w:r w:rsidRPr="004D2D1A">
        <w:rPr>
          <w:rFonts w:cs="Arial"/>
          <w:szCs w:val="18"/>
        </w:rPr>
        <w:t>geen naar de verschillende doelgroepen is</w:t>
      </w:r>
      <w:r w:rsidR="00563F40" w:rsidRPr="004D2D1A">
        <w:rPr>
          <w:rFonts w:cs="Arial"/>
          <w:szCs w:val="18"/>
        </w:rPr>
        <w:t xml:space="preserve"> </w:t>
      </w:r>
      <w:r w:rsidRPr="004D2D1A">
        <w:rPr>
          <w:rFonts w:cs="Arial"/>
          <w:szCs w:val="18"/>
        </w:rPr>
        <w:t>gecommuniceerd, conform het communicatieplan is gecommuniceerd. Tevens beoordeelt de</w:t>
      </w:r>
      <w:r w:rsidR="00563F40" w:rsidRPr="004D2D1A">
        <w:rPr>
          <w:rFonts w:cs="Arial"/>
          <w:szCs w:val="18"/>
        </w:rPr>
        <w:t xml:space="preserve"> </w:t>
      </w:r>
      <w:r w:rsidRPr="004D2D1A">
        <w:rPr>
          <w:rFonts w:cs="Arial"/>
          <w:szCs w:val="18"/>
        </w:rPr>
        <w:t>directie of er verbeterpunten kunnen worden vastgesteld</w:t>
      </w:r>
      <w:r>
        <w:rPr>
          <w:rFonts w:cs="Arial"/>
          <w:sz w:val="18"/>
          <w:szCs w:val="18"/>
        </w:rPr>
        <w:t>.</w:t>
      </w:r>
    </w:p>
    <w:p w:rsidR="00344B18" w:rsidRPr="00136C7B" w:rsidRDefault="00344B18" w:rsidP="00344B18">
      <w:pPr>
        <w:pStyle w:val="Kop1"/>
        <w:rPr>
          <w:color w:val="7B9B1E" w:themeColor="accent4" w:themeShade="BF"/>
        </w:rPr>
      </w:pPr>
      <w:r w:rsidRPr="00136C7B">
        <w:rPr>
          <w:color w:val="7B9B1E" w:themeColor="accent4" w:themeShade="BF"/>
        </w:rPr>
        <w:t>Communicatie</w:t>
      </w:r>
    </w:p>
    <w:p w:rsidR="00344B18" w:rsidRPr="004D2D1A" w:rsidRDefault="00344B18" w:rsidP="00344B18">
      <w:pPr>
        <w:autoSpaceDE w:val="0"/>
        <w:autoSpaceDN w:val="0"/>
        <w:adjustRightInd w:val="0"/>
        <w:spacing w:after="0" w:line="240" w:lineRule="auto"/>
        <w:rPr>
          <w:rFonts w:cs="Arial"/>
          <w:szCs w:val="18"/>
        </w:rPr>
      </w:pPr>
      <w:r w:rsidRPr="004D2D1A">
        <w:rPr>
          <w:rFonts w:cs="Arial"/>
          <w:szCs w:val="18"/>
        </w:rPr>
        <w:t>Interne communicatie over het CO</w:t>
      </w:r>
      <w:r w:rsidR="00B427C9" w:rsidRPr="00B427C9">
        <w:rPr>
          <w:rFonts w:ascii="Cambria Math" w:hAnsi="Cambria Math" w:cs="Cambria Math"/>
          <w:szCs w:val="18"/>
        </w:rPr>
        <w:t>₂</w:t>
      </w:r>
      <w:r w:rsidRPr="004D2D1A">
        <w:rPr>
          <w:rFonts w:cs="Arial"/>
          <w:szCs w:val="18"/>
        </w:rPr>
        <w:t>-reductiebeleid maakt het voor medewerkers mogelijk,</w:t>
      </w:r>
      <w:r w:rsidR="00563F40" w:rsidRPr="004D2D1A">
        <w:rPr>
          <w:rFonts w:cs="Arial"/>
          <w:szCs w:val="18"/>
        </w:rPr>
        <w:t xml:space="preserve"> </w:t>
      </w:r>
      <w:r w:rsidRPr="004D2D1A">
        <w:rPr>
          <w:rFonts w:cs="Arial"/>
          <w:szCs w:val="18"/>
        </w:rPr>
        <w:t>ideeën voor verbetering aan te leveren en zorgt voor bewustwording en draagvlak.</w:t>
      </w:r>
      <w:r w:rsidR="00563F40" w:rsidRPr="004D2D1A">
        <w:rPr>
          <w:rFonts w:cs="Arial"/>
          <w:szCs w:val="18"/>
        </w:rPr>
        <w:t xml:space="preserve"> </w:t>
      </w:r>
      <w:r w:rsidRPr="004D2D1A">
        <w:rPr>
          <w:rFonts w:cs="Arial"/>
          <w:szCs w:val="18"/>
        </w:rPr>
        <w:t>Externe communicatie levert kansen doordat andere partijen het bedrijf kunnen benaderen</w:t>
      </w:r>
      <w:r w:rsidR="00563F40" w:rsidRPr="004D2D1A">
        <w:rPr>
          <w:rFonts w:cs="Arial"/>
          <w:szCs w:val="18"/>
        </w:rPr>
        <w:t xml:space="preserve"> </w:t>
      </w:r>
      <w:r w:rsidRPr="004D2D1A">
        <w:rPr>
          <w:rFonts w:cs="Arial"/>
          <w:szCs w:val="18"/>
        </w:rPr>
        <w:t>met nieuwe input of voorstellen voor samenwerken. Het CO</w:t>
      </w:r>
      <w:r w:rsidR="00B427C9" w:rsidRPr="00B427C9">
        <w:rPr>
          <w:rFonts w:ascii="Cambria Math" w:hAnsi="Cambria Math" w:cs="Cambria Math"/>
          <w:szCs w:val="18"/>
        </w:rPr>
        <w:t>₂</w:t>
      </w:r>
      <w:r w:rsidRPr="004D2D1A">
        <w:rPr>
          <w:rFonts w:cs="Arial"/>
          <w:szCs w:val="18"/>
        </w:rPr>
        <w:t>-reductiebeleid wordt daarom</w:t>
      </w:r>
      <w:r w:rsidR="00563F40" w:rsidRPr="004D2D1A">
        <w:rPr>
          <w:rFonts w:cs="Arial"/>
          <w:szCs w:val="18"/>
        </w:rPr>
        <w:t xml:space="preserve"> </w:t>
      </w:r>
      <w:r w:rsidRPr="004D2D1A">
        <w:rPr>
          <w:rFonts w:cs="Arial"/>
          <w:szCs w:val="18"/>
        </w:rPr>
        <w:t>minimaal tweemaal per jaar intern en extern gecommuniceerd. Hiervoor is een</w:t>
      </w:r>
      <w:r w:rsidR="00563F40" w:rsidRPr="004D2D1A">
        <w:rPr>
          <w:rFonts w:cs="Arial"/>
          <w:szCs w:val="18"/>
        </w:rPr>
        <w:t xml:space="preserve"> </w:t>
      </w:r>
      <w:r w:rsidR="00585CF7">
        <w:rPr>
          <w:rFonts w:cs="Arial"/>
          <w:szCs w:val="18"/>
        </w:rPr>
        <w:t>communicatieplan opgesteld.</w:t>
      </w:r>
    </w:p>
    <w:p w:rsidR="00344B18" w:rsidRDefault="00344B18" w:rsidP="00344B18">
      <w:pPr>
        <w:autoSpaceDE w:val="0"/>
        <w:autoSpaceDN w:val="0"/>
        <w:adjustRightInd w:val="0"/>
        <w:spacing w:after="0" w:line="240" w:lineRule="auto"/>
        <w:rPr>
          <w:rFonts w:cs="Arial"/>
          <w:sz w:val="18"/>
          <w:szCs w:val="18"/>
        </w:rPr>
      </w:pPr>
    </w:p>
    <w:p w:rsidR="00344B18" w:rsidRPr="00136C7B" w:rsidRDefault="00344B18" w:rsidP="00344B18">
      <w:pPr>
        <w:pStyle w:val="Kop1"/>
        <w:rPr>
          <w:color w:val="7B9B1E" w:themeColor="accent4" w:themeShade="BF"/>
        </w:rPr>
      </w:pPr>
      <w:r w:rsidRPr="00136C7B">
        <w:rPr>
          <w:color w:val="7B9B1E" w:themeColor="accent4" w:themeShade="BF"/>
        </w:rPr>
        <w:t>Onderschrijving directie</w:t>
      </w:r>
    </w:p>
    <w:p w:rsidR="00344B18" w:rsidRPr="004D2D1A" w:rsidRDefault="00344B18" w:rsidP="00344B18">
      <w:pPr>
        <w:autoSpaceDE w:val="0"/>
        <w:autoSpaceDN w:val="0"/>
        <w:adjustRightInd w:val="0"/>
        <w:spacing w:after="0" w:line="240" w:lineRule="auto"/>
        <w:rPr>
          <w:rFonts w:cs="Arial"/>
          <w:szCs w:val="18"/>
        </w:rPr>
      </w:pPr>
      <w:r w:rsidRPr="004D2D1A">
        <w:rPr>
          <w:rFonts w:cs="Arial"/>
          <w:szCs w:val="18"/>
        </w:rPr>
        <w:t xml:space="preserve">De directie van </w:t>
      </w:r>
      <w:proofErr w:type="spellStart"/>
      <w:r w:rsidR="00136C7B">
        <w:rPr>
          <w:rFonts w:cs="Arial"/>
        </w:rPr>
        <w:t>Van</w:t>
      </w:r>
      <w:proofErr w:type="spellEnd"/>
      <w:r w:rsidR="00136C7B">
        <w:rPr>
          <w:rFonts w:cs="Arial"/>
        </w:rPr>
        <w:t xml:space="preserve"> Dijk Groenvoorzieningen B.V.</w:t>
      </w:r>
      <w:r w:rsidR="00136C7B">
        <w:rPr>
          <w:rFonts w:cs="Arial"/>
          <w:szCs w:val="20"/>
        </w:rPr>
        <w:t xml:space="preserve"> </w:t>
      </w:r>
      <w:r w:rsidRPr="004D2D1A">
        <w:rPr>
          <w:rFonts w:cs="Arial"/>
          <w:szCs w:val="18"/>
        </w:rPr>
        <w:t>onderschrijft het belang van CO</w:t>
      </w:r>
      <w:r w:rsidR="00B427C9" w:rsidRPr="00B427C9">
        <w:rPr>
          <w:rFonts w:ascii="Cambria Math" w:hAnsi="Cambria Math" w:cs="Cambria Math"/>
          <w:szCs w:val="18"/>
        </w:rPr>
        <w:t>₂</w:t>
      </w:r>
      <w:r w:rsidRPr="004D2D1A">
        <w:rPr>
          <w:rFonts w:cs="Arial"/>
          <w:szCs w:val="18"/>
        </w:rPr>
        <w:t>-reductie en</w:t>
      </w:r>
      <w:r w:rsidR="00563F40" w:rsidRPr="004D2D1A">
        <w:rPr>
          <w:rFonts w:cs="Arial"/>
          <w:szCs w:val="18"/>
        </w:rPr>
        <w:t xml:space="preserve"> </w:t>
      </w:r>
      <w:r w:rsidRPr="004D2D1A">
        <w:rPr>
          <w:rFonts w:cs="Arial"/>
          <w:szCs w:val="18"/>
        </w:rPr>
        <w:t>certificering volgens Handboek CO</w:t>
      </w:r>
      <w:r w:rsidR="00B427C9" w:rsidRPr="00B427C9">
        <w:rPr>
          <w:rFonts w:ascii="Cambria Math" w:hAnsi="Cambria Math" w:cs="Cambria Math"/>
          <w:szCs w:val="18"/>
        </w:rPr>
        <w:t>₂</w:t>
      </w:r>
      <w:r w:rsidRPr="004D2D1A">
        <w:rPr>
          <w:rFonts w:cs="Arial"/>
          <w:szCs w:val="18"/>
        </w:rPr>
        <w:t xml:space="preserve">-prestatieladder, versie </w:t>
      </w:r>
      <w:r w:rsidR="00202F07">
        <w:rPr>
          <w:rFonts w:cs="Arial"/>
          <w:szCs w:val="18"/>
        </w:rPr>
        <w:t>3.1</w:t>
      </w:r>
      <w:r w:rsidRPr="004D2D1A">
        <w:rPr>
          <w:rFonts w:cs="Arial"/>
          <w:szCs w:val="18"/>
        </w:rPr>
        <w:t xml:space="preserve"> van Stichting Klimaatvriendelijk</w:t>
      </w:r>
      <w:r w:rsidR="00563F40" w:rsidRPr="004D2D1A">
        <w:rPr>
          <w:rFonts w:cs="Arial"/>
          <w:szCs w:val="18"/>
        </w:rPr>
        <w:t xml:space="preserve"> </w:t>
      </w:r>
      <w:r w:rsidRPr="004D2D1A">
        <w:rPr>
          <w:rFonts w:cs="Arial"/>
          <w:szCs w:val="18"/>
        </w:rPr>
        <w:t>Aanbesteden &amp; Ondernemen. Tevens onderschrijft de directie hiermee het opgestelde</w:t>
      </w:r>
      <w:r w:rsidR="00563F40" w:rsidRPr="004D2D1A">
        <w:rPr>
          <w:rFonts w:cs="Arial"/>
          <w:szCs w:val="18"/>
        </w:rPr>
        <w:t xml:space="preserve"> </w:t>
      </w:r>
      <w:proofErr w:type="spellStart"/>
      <w:r w:rsidRPr="004D2D1A">
        <w:rPr>
          <w:rFonts w:cs="Arial"/>
          <w:szCs w:val="18"/>
        </w:rPr>
        <w:t>energiemanagementysteem</w:t>
      </w:r>
      <w:proofErr w:type="spellEnd"/>
      <w:r w:rsidRPr="004D2D1A">
        <w:rPr>
          <w:rFonts w:cs="Arial"/>
          <w:szCs w:val="18"/>
        </w:rPr>
        <w:t xml:space="preserve"> en de hieraan gekoppelde reductiedoelstellingen en </w:t>
      </w:r>
      <w:r w:rsidR="00563F40" w:rsidRPr="004D2D1A">
        <w:rPr>
          <w:rFonts w:cs="Arial"/>
          <w:szCs w:val="18"/>
        </w:rPr>
        <w:t>-</w:t>
      </w:r>
      <w:r w:rsidRPr="004D2D1A">
        <w:rPr>
          <w:rFonts w:cs="Arial"/>
          <w:szCs w:val="18"/>
        </w:rPr>
        <w:t>maatregelen.</w:t>
      </w:r>
    </w:p>
    <w:p w:rsidR="00563F40" w:rsidRDefault="00563F40" w:rsidP="00344B18">
      <w:pPr>
        <w:autoSpaceDE w:val="0"/>
        <w:autoSpaceDN w:val="0"/>
        <w:adjustRightInd w:val="0"/>
        <w:spacing w:after="0" w:line="240" w:lineRule="auto"/>
        <w:rPr>
          <w:rFonts w:cs="Arial"/>
          <w:sz w:val="18"/>
          <w:szCs w:val="18"/>
        </w:rPr>
      </w:pPr>
    </w:p>
    <w:p w:rsidR="00563F40" w:rsidRDefault="00563F40" w:rsidP="00344B18">
      <w:pPr>
        <w:autoSpaceDE w:val="0"/>
        <w:autoSpaceDN w:val="0"/>
        <w:adjustRightInd w:val="0"/>
        <w:spacing w:after="0" w:line="240" w:lineRule="auto"/>
        <w:rPr>
          <w:rFonts w:cs="Arial"/>
          <w:sz w:val="18"/>
          <w:szCs w:val="18"/>
        </w:rPr>
      </w:pPr>
    </w:p>
    <w:p w:rsidR="00563F40" w:rsidRDefault="00563F40" w:rsidP="00344B18">
      <w:pPr>
        <w:autoSpaceDE w:val="0"/>
        <w:autoSpaceDN w:val="0"/>
        <w:adjustRightInd w:val="0"/>
        <w:spacing w:after="0" w:line="240" w:lineRule="auto"/>
        <w:rPr>
          <w:rFonts w:cs="Arial"/>
          <w:sz w:val="18"/>
          <w:szCs w:val="18"/>
        </w:rPr>
      </w:pPr>
    </w:p>
    <w:p w:rsidR="004D2D1A" w:rsidRDefault="00136C7B" w:rsidP="004D2D1A">
      <w:pPr>
        <w:autoSpaceDE w:val="0"/>
        <w:autoSpaceDN w:val="0"/>
        <w:adjustRightInd w:val="0"/>
        <w:spacing w:after="0" w:line="240" w:lineRule="auto"/>
        <w:rPr>
          <w:rFonts w:cs="Arial"/>
          <w:szCs w:val="20"/>
        </w:rPr>
      </w:pPr>
      <w:r>
        <w:rPr>
          <w:rFonts w:cs="Arial"/>
          <w:szCs w:val="20"/>
        </w:rPr>
        <w:t>Veenendaal</w:t>
      </w:r>
      <w:r w:rsidR="004D2D1A">
        <w:rPr>
          <w:rFonts w:cs="Arial"/>
          <w:szCs w:val="20"/>
        </w:rPr>
        <w:t xml:space="preserve">, </w:t>
      </w:r>
      <w:r w:rsidR="00021A68">
        <w:rPr>
          <w:rFonts w:cs="Arial"/>
          <w:szCs w:val="20"/>
        </w:rPr>
        <w:t>15-02-2022</w:t>
      </w:r>
    </w:p>
    <w:p w:rsidR="00222F3D" w:rsidRDefault="00222F3D" w:rsidP="004D2D1A">
      <w:pPr>
        <w:autoSpaceDE w:val="0"/>
        <w:autoSpaceDN w:val="0"/>
        <w:adjustRightInd w:val="0"/>
        <w:spacing w:after="0" w:line="240" w:lineRule="auto"/>
        <w:rPr>
          <w:rFonts w:cs="Arial"/>
          <w:szCs w:val="20"/>
        </w:rPr>
      </w:pPr>
    </w:p>
    <w:p w:rsidR="004D2D1A" w:rsidRDefault="004D2D1A" w:rsidP="004D2D1A">
      <w:pPr>
        <w:tabs>
          <w:tab w:val="left" w:pos="0"/>
          <w:tab w:val="left" w:pos="737"/>
          <w:tab w:val="left" w:pos="1418"/>
          <w:tab w:val="left" w:pos="2154"/>
          <w:tab w:val="left" w:pos="2891"/>
          <w:tab w:val="left" w:pos="3629"/>
          <w:tab w:val="left" w:pos="4308"/>
          <w:tab w:val="left" w:pos="5046"/>
          <w:tab w:val="left" w:pos="5783"/>
        </w:tabs>
        <w:spacing w:line="232" w:lineRule="auto"/>
        <w:rPr>
          <w:spacing w:val="-3"/>
          <w:szCs w:val="20"/>
        </w:rPr>
      </w:pPr>
      <w:r>
        <w:rPr>
          <w:spacing w:val="-3"/>
          <w:szCs w:val="20"/>
        </w:rPr>
        <w:t>Directeur</w:t>
      </w:r>
    </w:p>
    <w:p w:rsidR="004D2D1A" w:rsidRDefault="004D2D1A" w:rsidP="004D2D1A">
      <w:pPr>
        <w:tabs>
          <w:tab w:val="left" w:pos="0"/>
          <w:tab w:val="left" w:pos="737"/>
          <w:tab w:val="left" w:pos="1418"/>
          <w:tab w:val="left" w:pos="2154"/>
          <w:tab w:val="left" w:pos="2891"/>
          <w:tab w:val="left" w:pos="3629"/>
          <w:tab w:val="left" w:pos="4308"/>
          <w:tab w:val="left" w:pos="5046"/>
          <w:tab w:val="left" w:pos="5783"/>
        </w:tabs>
        <w:spacing w:line="232" w:lineRule="auto"/>
        <w:rPr>
          <w:spacing w:val="-3"/>
          <w:szCs w:val="20"/>
        </w:rPr>
      </w:pPr>
    </w:p>
    <w:p w:rsidR="004D2D1A" w:rsidRDefault="004D2D1A" w:rsidP="004D2D1A">
      <w:pPr>
        <w:tabs>
          <w:tab w:val="left" w:pos="0"/>
          <w:tab w:val="left" w:pos="737"/>
          <w:tab w:val="left" w:pos="1418"/>
          <w:tab w:val="left" w:pos="2154"/>
          <w:tab w:val="left" w:pos="2891"/>
          <w:tab w:val="left" w:pos="3629"/>
          <w:tab w:val="left" w:pos="4308"/>
          <w:tab w:val="left" w:pos="5046"/>
          <w:tab w:val="left" w:pos="5783"/>
        </w:tabs>
        <w:spacing w:line="232" w:lineRule="auto"/>
        <w:rPr>
          <w:spacing w:val="-3"/>
          <w:szCs w:val="20"/>
        </w:rPr>
      </w:pPr>
      <w:r>
        <w:rPr>
          <w:spacing w:val="-3"/>
          <w:szCs w:val="20"/>
        </w:rPr>
        <w:t>_______________</w:t>
      </w:r>
      <w:r>
        <w:rPr>
          <w:spacing w:val="-3"/>
          <w:szCs w:val="20"/>
        </w:rPr>
        <w:tab/>
      </w:r>
    </w:p>
    <w:p w:rsidR="009163A4" w:rsidRDefault="00164EAF" w:rsidP="004D2D1A">
      <w:pPr>
        <w:autoSpaceDE w:val="0"/>
        <w:autoSpaceDN w:val="0"/>
        <w:adjustRightInd w:val="0"/>
        <w:spacing w:after="0" w:line="240" w:lineRule="auto"/>
        <w:rPr>
          <w:spacing w:val="-3"/>
          <w:szCs w:val="20"/>
        </w:rPr>
      </w:pPr>
      <w:r>
        <w:rPr>
          <w:rFonts w:cs="Arial"/>
          <w:szCs w:val="20"/>
        </w:rPr>
        <w:t>D. van Dam</w:t>
      </w:r>
    </w:p>
    <w:p w:rsidR="009163A4" w:rsidRDefault="009163A4" w:rsidP="004D2D1A">
      <w:pPr>
        <w:autoSpaceDE w:val="0"/>
        <w:autoSpaceDN w:val="0"/>
        <w:adjustRightInd w:val="0"/>
        <w:spacing w:after="0" w:line="240" w:lineRule="auto"/>
        <w:rPr>
          <w:spacing w:val="-3"/>
          <w:szCs w:val="20"/>
        </w:rPr>
      </w:pPr>
    </w:p>
    <w:p w:rsidR="009163A4" w:rsidRDefault="009163A4" w:rsidP="004D2D1A">
      <w:pPr>
        <w:autoSpaceDE w:val="0"/>
        <w:autoSpaceDN w:val="0"/>
        <w:adjustRightInd w:val="0"/>
        <w:spacing w:after="0" w:line="240" w:lineRule="auto"/>
        <w:rPr>
          <w:spacing w:val="-3"/>
          <w:szCs w:val="20"/>
        </w:rPr>
      </w:pPr>
    </w:p>
    <w:p w:rsidR="009163A4" w:rsidRDefault="009163A4" w:rsidP="004D2D1A">
      <w:pPr>
        <w:autoSpaceDE w:val="0"/>
        <w:autoSpaceDN w:val="0"/>
        <w:adjustRightInd w:val="0"/>
        <w:spacing w:after="0" w:line="240" w:lineRule="auto"/>
        <w:rPr>
          <w:spacing w:val="-3"/>
          <w:szCs w:val="20"/>
        </w:rPr>
      </w:pPr>
    </w:p>
    <w:p w:rsidR="009163A4" w:rsidRDefault="009163A4" w:rsidP="004D2D1A">
      <w:pPr>
        <w:autoSpaceDE w:val="0"/>
        <w:autoSpaceDN w:val="0"/>
        <w:adjustRightInd w:val="0"/>
        <w:spacing w:after="0" w:line="240" w:lineRule="auto"/>
        <w:rPr>
          <w:spacing w:val="-3"/>
          <w:szCs w:val="20"/>
        </w:rPr>
      </w:pPr>
    </w:p>
    <w:p w:rsidR="00202F07" w:rsidRDefault="00202F07" w:rsidP="004D2D1A">
      <w:pPr>
        <w:autoSpaceDE w:val="0"/>
        <w:autoSpaceDN w:val="0"/>
        <w:adjustRightInd w:val="0"/>
        <w:spacing w:after="0" w:line="240" w:lineRule="auto"/>
        <w:rPr>
          <w:spacing w:val="-3"/>
          <w:szCs w:val="20"/>
        </w:rPr>
      </w:pPr>
    </w:p>
    <w:p w:rsidR="00202F07" w:rsidRDefault="00202F07" w:rsidP="004D2D1A">
      <w:pPr>
        <w:autoSpaceDE w:val="0"/>
        <w:autoSpaceDN w:val="0"/>
        <w:adjustRightInd w:val="0"/>
        <w:spacing w:after="0" w:line="240" w:lineRule="auto"/>
        <w:rPr>
          <w:spacing w:val="-3"/>
          <w:szCs w:val="20"/>
        </w:rPr>
      </w:pPr>
    </w:p>
    <w:p w:rsidR="00202F07" w:rsidRDefault="00202F07" w:rsidP="004D2D1A">
      <w:pPr>
        <w:autoSpaceDE w:val="0"/>
        <w:autoSpaceDN w:val="0"/>
        <w:adjustRightInd w:val="0"/>
        <w:spacing w:after="0" w:line="240" w:lineRule="auto"/>
        <w:rPr>
          <w:spacing w:val="-3"/>
          <w:szCs w:val="20"/>
        </w:rPr>
      </w:pPr>
    </w:p>
    <w:p w:rsidR="00202F07" w:rsidRDefault="00202F07" w:rsidP="004D2D1A">
      <w:pPr>
        <w:autoSpaceDE w:val="0"/>
        <w:autoSpaceDN w:val="0"/>
        <w:adjustRightInd w:val="0"/>
        <w:spacing w:after="0" w:line="240" w:lineRule="auto"/>
        <w:rPr>
          <w:spacing w:val="-3"/>
          <w:szCs w:val="20"/>
        </w:rPr>
      </w:pPr>
    </w:p>
    <w:p w:rsidR="00202F07" w:rsidRDefault="00202F07" w:rsidP="004D2D1A">
      <w:pPr>
        <w:autoSpaceDE w:val="0"/>
        <w:autoSpaceDN w:val="0"/>
        <w:adjustRightInd w:val="0"/>
        <w:spacing w:after="0" w:line="240" w:lineRule="auto"/>
        <w:rPr>
          <w:spacing w:val="-3"/>
          <w:szCs w:val="20"/>
        </w:rPr>
      </w:pPr>
    </w:p>
    <w:p w:rsidR="0011236D" w:rsidRDefault="0011236D" w:rsidP="004D2D1A">
      <w:pPr>
        <w:autoSpaceDE w:val="0"/>
        <w:autoSpaceDN w:val="0"/>
        <w:adjustRightInd w:val="0"/>
        <w:spacing w:after="0" w:line="240" w:lineRule="auto"/>
        <w:rPr>
          <w:spacing w:val="-3"/>
          <w:szCs w:val="20"/>
        </w:rPr>
      </w:pPr>
    </w:p>
    <w:p w:rsidR="0011236D" w:rsidRDefault="0011236D" w:rsidP="004D2D1A">
      <w:pPr>
        <w:autoSpaceDE w:val="0"/>
        <w:autoSpaceDN w:val="0"/>
        <w:adjustRightInd w:val="0"/>
        <w:spacing w:after="0" w:line="240" w:lineRule="auto"/>
        <w:rPr>
          <w:spacing w:val="-3"/>
          <w:szCs w:val="20"/>
        </w:rPr>
      </w:pPr>
    </w:p>
    <w:p w:rsidR="0011236D" w:rsidRPr="00136C7B" w:rsidRDefault="0011236D" w:rsidP="0011236D">
      <w:pPr>
        <w:pStyle w:val="Kop1"/>
        <w:rPr>
          <w:color w:val="7B9B1E" w:themeColor="accent4" w:themeShade="BF"/>
        </w:rPr>
      </w:pPr>
      <w:r w:rsidRPr="00136C7B">
        <w:rPr>
          <w:color w:val="7B9B1E" w:themeColor="accent4" w:themeShade="BF"/>
        </w:rPr>
        <w:lastRenderedPageBreak/>
        <w:t>Verklaring ISO 14064</w:t>
      </w:r>
    </w:p>
    <w:p w:rsidR="009163A4" w:rsidRDefault="009163A4" w:rsidP="004D2D1A">
      <w:pPr>
        <w:autoSpaceDE w:val="0"/>
        <w:autoSpaceDN w:val="0"/>
        <w:adjustRightInd w:val="0"/>
        <w:spacing w:after="0" w:line="240" w:lineRule="auto"/>
        <w:rPr>
          <w:spacing w:val="-3"/>
          <w:szCs w:val="20"/>
        </w:rPr>
      </w:pPr>
    </w:p>
    <w:p w:rsidR="009163A4" w:rsidRDefault="009163A4" w:rsidP="004D2D1A">
      <w:pPr>
        <w:autoSpaceDE w:val="0"/>
        <w:autoSpaceDN w:val="0"/>
        <w:adjustRightInd w:val="0"/>
        <w:spacing w:after="0" w:line="240" w:lineRule="auto"/>
        <w:rPr>
          <w:spacing w:val="-3"/>
          <w:szCs w:val="20"/>
        </w:rPr>
      </w:pPr>
    </w:p>
    <w:tbl>
      <w:tblPr>
        <w:tblW w:w="8820" w:type="dxa"/>
        <w:tblInd w:w="55" w:type="dxa"/>
        <w:tblCellMar>
          <w:left w:w="70" w:type="dxa"/>
          <w:right w:w="70" w:type="dxa"/>
        </w:tblCellMar>
        <w:tblLook w:val="04A0" w:firstRow="1" w:lastRow="0" w:firstColumn="1" w:lastColumn="0" w:noHBand="0" w:noVBand="1"/>
      </w:tblPr>
      <w:tblGrid>
        <w:gridCol w:w="1491"/>
        <w:gridCol w:w="1551"/>
        <w:gridCol w:w="3918"/>
        <w:gridCol w:w="1860"/>
      </w:tblGrid>
      <w:tr w:rsidR="009163A4" w:rsidRPr="004E0FD3" w:rsidTr="00C25F02">
        <w:trPr>
          <w:trHeight w:val="300"/>
        </w:trPr>
        <w:tc>
          <w:tcPr>
            <w:tcW w:w="8820" w:type="dxa"/>
            <w:gridSpan w:val="4"/>
            <w:tcBorders>
              <w:top w:val="nil"/>
              <w:left w:val="nil"/>
              <w:bottom w:val="nil"/>
              <w:right w:val="nil"/>
            </w:tcBorders>
            <w:shd w:val="clear" w:color="auto" w:fill="auto"/>
            <w:noWrap/>
            <w:vAlign w:val="bottom"/>
            <w:hideMark/>
          </w:tcPr>
          <w:p w:rsidR="009163A4" w:rsidRPr="004E0FD3" w:rsidRDefault="009163A4" w:rsidP="00C25F02">
            <w:pPr>
              <w:spacing w:line="240" w:lineRule="auto"/>
              <w:rPr>
                <w:rFonts w:cs="Arial"/>
                <w:color w:val="000000"/>
                <w:sz w:val="18"/>
                <w:szCs w:val="18"/>
                <w:lang w:eastAsia="nl-NL"/>
              </w:rPr>
            </w:pPr>
            <w:r w:rsidRPr="004E0FD3">
              <w:rPr>
                <w:rFonts w:cs="Arial"/>
                <w:color w:val="000000"/>
                <w:sz w:val="18"/>
                <w:szCs w:val="18"/>
                <w:lang w:eastAsia="nl-NL"/>
              </w:rPr>
              <w:t xml:space="preserve">Dit rapport is opgesteld overeenkomstig de eisen uit ISO 14064-1 paragraaf </w:t>
            </w:r>
            <w:r w:rsidR="0011236D">
              <w:rPr>
                <w:rFonts w:cs="Arial"/>
                <w:color w:val="000000"/>
                <w:sz w:val="18"/>
                <w:szCs w:val="18"/>
                <w:lang w:eastAsia="nl-NL"/>
              </w:rPr>
              <w:t>9.3.1</w:t>
            </w:r>
          </w:p>
        </w:tc>
      </w:tr>
      <w:tr w:rsidR="009163A4" w:rsidRPr="004E0FD3" w:rsidTr="00C25F02">
        <w:trPr>
          <w:trHeight w:val="300"/>
        </w:trPr>
        <w:tc>
          <w:tcPr>
            <w:tcW w:w="6960" w:type="dxa"/>
            <w:gridSpan w:val="3"/>
            <w:tcBorders>
              <w:top w:val="nil"/>
              <w:left w:val="nil"/>
              <w:bottom w:val="nil"/>
              <w:right w:val="nil"/>
            </w:tcBorders>
            <w:shd w:val="clear" w:color="auto" w:fill="auto"/>
            <w:noWrap/>
            <w:vAlign w:val="bottom"/>
            <w:hideMark/>
          </w:tcPr>
          <w:p w:rsidR="009163A4" w:rsidRPr="004E0FD3" w:rsidRDefault="009163A4" w:rsidP="00C25F02">
            <w:pPr>
              <w:spacing w:line="240" w:lineRule="auto"/>
              <w:rPr>
                <w:rFonts w:cs="Arial"/>
                <w:color w:val="000000"/>
                <w:sz w:val="18"/>
                <w:szCs w:val="18"/>
                <w:lang w:eastAsia="nl-NL"/>
              </w:rPr>
            </w:pPr>
            <w:r w:rsidRPr="004E0FD3">
              <w:rPr>
                <w:rFonts w:cs="Arial"/>
                <w:color w:val="000000"/>
                <w:sz w:val="18"/>
                <w:szCs w:val="18"/>
                <w:lang w:eastAsia="nl-NL"/>
              </w:rPr>
              <w:t xml:space="preserve">Onderstaand is een cross </w:t>
            </w:r>
            <w:proofErr w:type="spellStart"/>
            <w:r w:rsidRPr="004E0FD3">
              <w:rPr>
                <w:rFonts w:cs="Arial"/>
                <w:color w:val="000000"/>
                <w:sz w:val="18"/>
                <w:szCs w:val="18"/>
                <w:lang w:eastAsia="nl-NL"/>
              </w:rPr>
              <w:t>reference</w:t>
            </w:r>
            <w:proofErr w:type="spellEnd"/>
            <w:r w:rsidRPr="004E0FD3">
              <w:rPr>
                <w:rFonts w:cs="Arial"/>
                <w:color w:val="000000"/>
                <w:sz w:val="18"/>
                <w:szCs w:val="18"/>
                <w:lang w:eastAsia="nl-NL"/>
              </w:rPr>
              <w:t xml:space="preserve"> opgenomen</w:t>
            </w:r>
          </w:p>
        </w:tc>
        <w:tc>
          <w:tcPr>
            <w:tcW w:w="1860" w:type="dxa"/>
            <w:tcBorders>
              <w:top w:val="nil"/>
              <w:left w:val="nil"/>
              <w:bottom w:val="nil"/>
              <w:right w:val="nil"/>
            </w:tcBorders>
            <w:shd w:val="clear" w:color="auto" w:fill="auto"/>
            <w:noWrap/>
            <w:vAlign w:val="bottom"/>
            <w:hideMark/>
          </w:tcPr>
          <w:p w:rsidR="009163A4" w:rsidRPr="004E0FD3" w:rsidRDefault="009163A4" w:rsidP="00C25F02">
            <w:pPr>
              <w:spacing w:line="240" w:lineRule="auto"/>
              <w:rPr>
                <w:rFonts w:cs="Arial"/>
                <w:color w:val="000000"/>
                <w:sz w:val="18"/>
                <w:szCs w:val="18"/>
                <w:lang w:eastAsia="nl-NL"/>
              </w:rPr>
            </w:pPr>
          </w:p>
        </w:tc>
      </w:tr>
      <w:tr w:rsidR="009163A4" w:rsidRPr="004E0FD3" w:rsidTr="00C25F02">
        <w:trPr>
          <w:trHeight w:val="300"/>
        </w:trPr>
        <w:tc>
          <w:tcPr>
            <w:tcW w:w="3042" w:type="dxa"/>
            <w:gridSpan w:val="2"/>
            <w:tcBorders>
              <w:top w:val="nil"/>
              <w:left w:val="nil"/>
              <w:bottom w:val="nil"/>
              <w:right w:val="nil"/>
            </w:tcBorders>
            <w:shd w:val="clear" w:color="auto" w:fill="auto"/>
            <w:noWrap/>
            <w:vAlign w:val="bottom"/>
            <w:hideMark/>
          </w:tcPr>
          <w:p w:rsidR="009163A4" w:rsidRPr="004E0FD3" w:rsidRDefault="009163A4" w:rsidP="00C25F02">
            <w:pPr>
              <w:spacing w:line="240" w:lineRule="auto"/>
              <w:rPr>
                <w:rFonts w:cs="Arial"/>
                <w:color w:val="000000"/>
                <w:sz w:val="18"/>
                <w:szCs w:val="18"/>
                <w:lang w:eastAsia="nl-NL"/>
              </w:rPr>
            </w:pPr>
            <w:r w:rsidRPr="004E0FD3">
              <w:rPr>
                <w:rFonts w:cs="Arial"/>
                <w:color w:val="000000"/>
                <w:sz w:val="18"/>
                <w:szCs w:val="18"/>
                <w:lang w:eastAsia="nl-NL"/>
              </w:rPr>
              <w:t xml:space="preserve">Cross </w:t>
            </w:r>
            <w:proofErr w:type="spellStart"/>
            <w:r w:rsidRPr="004E0FD3">
              <w:rPr>
                <w:rFonts w:cs="Arial"/>
                <w:color w:val="000000"/>
                <w:sz w:val="18"/>
                <w:szCs w:val="18"/>
                <w:lang w:eastAsia="nl-NL"/>
              </w:rPr>
              <w:t>reference</w:t>
            </w:r>
            <w:proofErr w:type="spellEnd"/>
            <w:r w:rsidRPr="004E0FD3">
              <w:rPr>
                <w:rFonts w:cs="Arial"/>
                <w:color w:val="000000"/>
                <w:sz w:val="18"/>
                <w:szCs w:val="18"/>
                <w:lang w:eastAsia="nl-NL"/>
              </w:rPr>
              <w:t xml:space="preserve"> ISO 14064-1</w:t>
            </w:r>
          </w:p>
        </w:tc>
        <w:tc>
          <w:tcPr>
            <w:tcW w:w="3918" w:type="dxa"/>
            <w:tcBorders>
              <w:top w:val="nil"/>
              <w:left w:val="nil"/>
              <w:bottom w:val="nil"/>
              <w:right w:val="nil"/>
            </w:tcBorders>
            <w:shd w:val="clear" w:color="auto" w:fill="auto"/>
            <w:noWrap/>
            <w:vAlign w:val="bottom"/>
            <w:hideMark/>
          </w:tcPr>
          <w:p w:rsidR="009163A4" w:rsidRPr="004E0FD3" w:rsidRDefault="009163A4" w:rsidP="00C25F02">
            <w:pPr>
              <w:spacing w:line="240" w:lineRule="auto"/>
              <w:rPr>
                <w:rFonts w:cs="Arial"/>
                <w:color w:val="000000"/>
                <w:sz w:val="18"/>
                <w:szCs w:val="18"/>
                <w:lang w:eastAsia="nl-NL"/>
              </w:rPr>
            </w:pPr>
          </w:p>
        </w:tc>
        <w:tc>
          <w:tcPr>
            <w:tcW w:w="1860" w:type="dxa"/>
            <w:tcBorders>
              <w:top w:val="nil"/>
              <w:left w:val="nil"/>
              <w:bottom w:val="nil"/>
              <w:right w:val="nil"/>
            </w:tcBorders>
            <w:shd w:val="clear" w:color="auto" w:fill="auto"/>
            <w:noWrap/>
            <w:vAlign w:val="bottom"/>
            <w:hideMark/>
          </w:tcPr>
          <w:p w:rsidR="009163A4" w:rsidRPr="004E0FD3" w:rsidRDefault="009163A4" w:rsidP="00C25F02">
            <w:pPr>
              <w:spacing w:line="240" w:lineRule="auto"/>
              <w:rPr>
                <w:rFonts w:cs="Arial"/>
                <w:color w:val="000000"/>
                <w:sz w:val="18"/>
                <w:szCs w:val="18"/>
                <w:lang w:eastAsia="nl-NL"/>
              </w:rPr>
            </w:pPr>
          </w:p>
        </w:tc>
      </w:tr>
      <w:tr w:rsidR="0011236D" w:rsidRPr="00202F07" w:rsidTr="00136C7B">
        <w:trPr>
          <w:trHeight w:val="444"/>
        </w:trPr>
        <w:tc>
          <w:tcPr>
            <w:tcW w:w="1491" w:type="dxa"/>
            <w:vMerge w:val="restart"/>
            <w:tcBorders>
              <w:top w:val="single" w:sz="8" w:space="0" w:color="auto"/>
              <w:left w:val="single" w:sz="8" w:space="0" w:color="auto"/>
              <w:bottom w:val="nil"/>
              <w:right w:val="nil"/>
            </w:tcBorders>
            <w:shd w:val="clear" w:color="auto" w:fill="7B9B1E" w:themeFill="accent4" w:themeFillShade="BF"/>
            <w:noWrap/>
            <w:hideMark/>
          </w:tcPr>
          <w:p w:rsidR="0011236D" w:rsidRPr="00202F07" w:rsidRDefault="0011236D" w:rsidP="007723A9">
            <w:pPr>
              <w:spacing w:line="240" w:lineRule="auto"/>
              <w:rPr>
                <w:rFonts w:cs="Arial"/>
                <w:color w:val="FFFFFF" w:themeColor="background1"/>
                <w:sz w:val="18"/>
                <w:szCs w:val="18"/>
                <w:lang w:eastAsia="nl-NL"/>
              </w:rPr>
            </w:pPr>
            <w:r w:rsidRPr="00202F07">
              <w:rPr>
                <w:rFonts w:cs="Arial"/>
                <w:color w:val="FFFFFF" w:themeColor="background1"/>
                <w:sz w:val="18"/>
                <w:szCs w:val="18"/>
                <w:lang w:eastAsia="nl-NL"/>
              </w:rPr>
              <w:t>ISO 14064-1</w:t>
            </w:r>
          </w:p>
        </w:tc>
        <w:tc>
          <w:tcPr>
            <w:tcW w:w="1551" w:type="dxa"/>
            <w:vMerge w:val="restart"/>
            <w:tcBorders>
              <w:top w:val="single" w:sz="8" w:space="0" w:color="auto"/>
              <w:left w:val="nil"/>
              <w:bottom w:val="nil"/>
              <w:right w:val="nil"/>
            </w:tcBorders>
            <w:shd w:val="clear" w:color="auto" w:fill="7B9B1E" w:themeFill="accent4" w:themeFillShade="BF"/>
            <w:hideMark/>
          </w:tcPr>
          <w:p w:rsidR="0011236D" w:rsidRPr="00202F07" w:rsidRDefault="0011236D" w:rsidP="007723A9">
            <w:pPr>
              <w:spacing w:line="240" w:lineRule="auto"/>
              <w:rPr>
                <w:rFonts w:cs="Arial"/>
                <w:color w:val="FFFFFF" w:themeColor="background1"/>
                <w:sz w:val="18"/>
                <w:szCs w:val="18"/>
                <w:lang w:eastAsia="nl-NL"/>
              </w:rPr>
            </w:pPr>
            <w:r w:rsidRPr="00202F07">
              <w:rPr>
                <w:rFonts w:cs="Arial"/>
                <w:color w:val="FFFFFF" w:themeColor="background1"/>
                <w:sz w:val="18"/>
                <w:szCs w:val="18"/>
                <w:lang w:eastAsia="nl-NL"/>
              </w:rPr>
              <w:t xml:space="preserve">Par </w:t>
            </w:r>
            <w:r>
              <w:rPr>
                <w:rFonts w:cs="Arial"/>
                <w:color w:val="FFFFFF" w:themeColor="background1"/>
                <w:sz w:val="18"/>
                <w:szCs w:val="18"/>
                <w:lang w:eastAsia="nl-NL"/>
              </w:rPr>
              <w:t>9.3.1</w:t>
            </w:r>
            <w:r w:rsidRPr="00202F07">
              <w:rPr>
                <w:rFonts w:cs="Arial"/>
                <w:color w:val="FFFFFF" w:themeColor="background1"/>
                <w:sz w:val="18"/>
                <w:szCs w:val="18"/>
                <w:lang w:eastAsia="nl-NL"/>
              </w:rPr>
              <w:t xml:space="preserve"> GHG report content</w:t>
            </w:r>
          </w:p>
        </w:tc>
        <w:tc>
          <w:tcPr>
            <w:tcW w:w="3918" w:type="dxa"/>
            <w:vMerge w:val="restart"/>
            <w:tcBorders>
              <w:top w:val="single" w:sz="8" w:space="0" w:color="auto"/>
              <w:left w:val="nil"/>
              <w:bottom w:val="nil"/>
              <w:right w:val="nil"/>
            </w:tcBorders>
            <w:shd w:val="clear" w:color="auto" w:fill="7B9B1E" w:themeFill="accent4" w:themeFillShade="BF"/>
            <w:noWrap/>
            <w:hideMark/>
          </w:tcPr>
          <w:p w:rsidR="0011236D" w:rsidRPr="00202F07" w:rsidRDefault="0011236D" w:rsidP="007723A9">
            <w:pPr>
              <w:spacing w:line="240" w:lineRule="auto"/>
              <w:rPr>
                <w:rFonts w:cs="Arial"/>
                <w:color w:val="FFFFFF" w:themeColor="background1"/>
                <w:sz w:val="18"/>
                <w:szCs w:val="18"/>
                <w:lang w:eastAsia="nl-NL"/>
              </w:rPr>
            </w:pPr>
            <w:r w:rsidRPr="00202F07">
              <w:rPr>
                <w:rFonts w:cs="Arial"/>
                <w:color w:val="FFFFFF" w:themeColor="background1"/>
                <w:sz w:val="18"/>
                <w:szCs w:val="18"/>
                <w:lang w:eastAsia="nl-NL"/>
              </w:rPr>
              <w:t>Beschrijving</w:t>
            </w:r>
          </w:p>
        </w:tc>
        <w:tc>
          <w:tcPr>
            <w:tcW w:w="1860" w:type="dxa"/>
            <w:vMerge w:val="restart"/>
            <w:tcBorders>
              <w:top w:val="single" w:sz="8" w:space="0" w:color="auto"/>
              <w:left w:val="nil"/>
              <w:bottom w:val="nil"/>
              <w:right w:val="single" w:sz="8" w:space="0" w:color="auto"/>
            </w:tcBorders>
            <w:shd w:val="clear" w:color="auto" w:fill="7B9B1E" w:themeFill="accent4" w:themeFillShade="BF"/>
            <w:noWrap/>
            <w:hideMark/>
          </w:tcPr>
          <w:p w:rsidR="0011236D" w:rsidRPr="00202F07" w:rsidRDefault="0011236D" w:rsidP="007723A9">
            <w:pPr>
              <w:spacing w:line="240" w:lineRule="auto"/>
              <w:rPr>
                <w:rFonts w:cs="Arial"/>
                <w:color w:val="FFFFFF" w:themeColor="background1"/>
                <w:sz w:val="18"/>
                <w:szCs w:val="18"/>
                <w:lang w:eastAsia="nl-NL"/>
              </w:rPr>
            </w:pPr>
            <w:r w:rsidRPr="00202F07">
              <w:rPr>
                <w:rFonts w:cs="Arial"/>
                <w:color w:val="FFFFFF" w:themeColor="background1"/>
                <w:sz w:val="18"/>
                <w:szCs w:val="18"/>
                <w:lang w:eastAsia="nl-NL"/>
              </w:rPr>
              <w:t>Hoofdstuk rapport</w:t>
            </w:r>
          </w:p>
        </w:tc>
      </w:tr>
      <w:tr w:rsidR="009163A4" w:rsidRPr="004E0FD3" w:rsidTr="00136C7B">
        <w:trPr>
          <w:trHeight w:val="444"/>
        </w:trPr>
        <w:tc>
          <w:tcPr>
            <w:tcW w:w="1491" w:type="dxa"/>
            <w:vMerge/>
            <w:tcBorders>
              <w:top w:val="single" w:sz="8" w:space="0" w:color="auto"/>
              <w:left w:val="single" w:sz="8" w:space="0" w:color="auto"/>
              <w:bottom w:val="nil"/>
              <w:right w:val="nil"/>
            </w:tcBorders>
            <w:shd w:val="clear" w:color="auto" w:fill="7B9B1E" w:themeFill="accent4" w:themeFillShade="BF"/>
            <w:vAlign w:val="center"/>
            <w:hideMark/>
          </w:tcPr>
          <w:p w:rsidR="009163A4" w:rsidRPr="004E0FD3" w:rsidRDefault="009163A4" w:rsidP="00C25F02">
            <w:pPr>
              <w:spacing w:line="240" w:lineRule="auto"/>
              <w:rPr>
                <w:rFonts w:cs="Arial"/>
                <w:color w:val="000000"/>
                <w:sz w:val="18"/>
                <w:szCs w:val="18"/>
                <w:lang w:eastAsia="nl-NL"/>
              </w:rPr>
            </w:pPr>
          </w:p>
        </w:tc>
        <w:tc>
          <w:tcPr>
            <w:tcW w:w="1551" w:type="dxa"/>
            <w:vMerge/>
            <w:tcBorders>
              <w:top w:val="single" w:sz="8" w:space="0" w:color="auto"/>
              <w:left w:val="nil"/>
              <w:bottom w:val="nil"/>
              <w:right w:val="nil"/>
            </w:tcBorders>
            <w:shd w:val="clear" w:color="auto" w:fill="7B9B1E" w:themeFill="accent4" w:themeFillShade="BF"/>
            <w:vAlign w:val="center"/>
            <w:hideMark/>
          </w:tcPr>
          <w:p w:rsidR="009163A4" w:rsidRPr="004E0FD3" w:rsidRDefault="009163A4" w:rsidP="00C25F02">
            <w:pPr>
              <w:spacing w:line="240" w:lineRule="auto"/>
              <w:rPr>
                <w:rFonts w:cs="Arial"/>
                <w:color w:val="000000"/>
                <w:sz w:val="18"/>
                <w:szCs w:val="18"/>
                <w:lang w:eastAsia="nl-NL"/>
              </w:rPr>
            </w:pPr>
          </w:p>
        </w:tc>
        <w:tc>
          <w:tcPr>
            <w:tcW w:w="3918" w:type="dxa"/>
            <w:vMerge/>
            <w:tcBorders>
              <w:top w:val="single" w:sz="8" w:space="0" w:color="auto"/>
              <w:left w:val="nil"/>
              <w:bottom w:val="nil"/>
              <w:right w:val="nil"/>
            </w:tcBorders>
            <w:shd w:val="clear" w:color="auto" w:fill="7B9B1E" w:themeFill="accent4" w:themeFillShade="BF"/>
            <w:vAlign w:val="center"/>
            <w:hideMark/>
          </w:tcPr>
          <w:p w:rsidR="009163A4" w:rsidRPr="004E0FD3" w:rsidRDefault="009163A4" w:rsidP="00C25F02">
            <w:pPr>
              <w:spacing w:line="240" w:lineRule="auto"/>
              <w:rPr>
                <w:rFonts w:cs="Arial"/>
                <w:color w:val="000000"/>
                <w:sz w:val="18"/>
                <w:szCs w:val="18"/>
                <w:lang w:eastAsia="nl-NL"/>
              </w:rPr>
            </w:pPr>
          </w:p>
        </w:tc>
        <w:tc>
          <w:tcPr>
            <w:tcW w:w="1860" w:type="dxa"/>
            <w:vMerge/>
            <w:tcBorders>
              <w:top w:val="single" w:sz="8" w:space="0" w:color="auto"/>
              <w:left w:val="nil"/>
              <w:bottom w:val="nil"/>
              <w:right w:val="single" w:sz="8" w:space="0" w:color="auto"/>
            </w:tcBorders>
            <w:shd w:val="clear" w:color="auto" w:fill="7B9B1E" w:themeFill="accent4" w:themeFillShade="BF"/>
            <w:vAlign w:val="center"/>
            <w:hideMark/>
          </w:tcPr>
          <w:p w:rsidR="009163A4" w:rsidRPr="004E0FD3" w:rsidRDefault="009163A4" w:rsidP="00C25F02">
            <w:pPr>
              <w:spacing w:line="240" w:lineRule="auto"/>
              <w:rPr>
                <w:rFonts w:cs="Arial"/>
                <w:color w:val="000000"/>
                <w:sz w:val="18"/>
                <w:szCs w:val="18"/>
                <w:lang w:eastAsia="nl-NL"/>
              </w:rPr>
            </w:pPr>
          </w:p>
        </w:tc>
      </w:tr>
      <w:tr w:rsidR="0011236D" w:rsidRPr="004E0FD3" w:rsidTr="007723A9">
        <w:trPr>
          <w:trHeight w:val="300"/>
        </w:trPr>
        <w:tc>
          <w:tcPr>
            <w:tcW w:w="14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A</w:t>
            </w:r>
          </w:p>
        </w:tc>
        <w:tc>
          <w:tcPr>
            <w:tcW w:w="3918" w:type="dxa"/>
            <w:tcBorders>
              <w:top w:val="single" w:sz="4" w:space="0" w:color="auto"/>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Beschrijving organisatie</w:t>
            </w:r>
          </w:p>
        </w:tc>
        <w:tc>
          <w:tcPr>
            <w:tcW w:w="1860" w:type="dxa"/>
            <w:tcBorders>
              <w:top w:val="single" w:sz="4" w:space="0" w:color="auto"/>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2.1</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 </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B</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Verantwoordelijke</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2.2</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 </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C</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Basis jaar en rapportage periode</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4.1</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5</w:t>
            </w:r>
            <w:r w:rsidRPr="004E0FD3">
              <w:rPr>
                <w:rFonts w:cs="Arial"/>
                <w:color w:val="000000"/>
                <w:sz w:val="18"/>
                <w:szCs w:val="18"/>
                <w:lang w:eastAsia="nl-NL"/>
              </w:rPr>
              <w:t>.1</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D</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Organisatie grenzen</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3.1</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E</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 xml:space="preserve">Rapport grenzen </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3.2</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5</w:t>
            </w:r>
            <w:r w:rsidRPr="004E0FD3">
              <w:rPr>
                <w:rFonts w:cs="Arial"/>
                <w:color w:val="000000"/>
                <w:sz w:val="18"/>
                <w:szCs w:val="18"/>
                <w:lang w:eastAsia="nl-NL"/>
              </w:rPr>
              <w:t>.2.2</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F</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Berekende directe uitstoot</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4.2</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Annex D</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G</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Verbranding van Biomassa</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4.4</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5.2.2</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H</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Broeikasgasverwijdering</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4.5</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5.2.3</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I</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Uitzonderingen</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4.7</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5.2.4</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J</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Berekende indirecte uitstoot</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4.3</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6.4.1</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K</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 xml:space="preserve">Basis jaar  </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4.1</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6.4.1</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L</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Wijzigingen of her calculaties</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4.8</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6.2</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M</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Kwantificeringsmethode</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4.8</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6.2</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N</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Verandering methodes</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4.7</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6.2</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O</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Emissiefactoren</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4.2</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8.3</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sidRPr="004E0FD3">
              <w:rPr>
                <w:rFonts w:cs="Arial"/>
                <w:color w:val="000000"/>
                <w:sz w:val="18"/>
                <w:szCs w:val="18"/>
                <w:lang w:eastAsia="nl-NL"/>
              </w:rPr>
              <w:t>P</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Rapportage volgens ISO 14064-1</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2.3</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8.3</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Pr>
                <w:rFonts w:cs="Arial"/>
                <w:color w:val="000000"/>
                <w:sz w:val="18"/>
                <w:szCs w:val="18"/>
                <w:lang w:eastAsia="nl-NL"/>
              </w:rPr>
              <w:t>Q</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Onzekerheden</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4.7</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 </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Pr>
                <w:rFonts w:cs="Arial"/>
                <w:color w:val="000000"/>
                <w:sz w:val="18"/>
                <w:szCs w:val="18"/>
                <w:lang w:eastAsia="nl-NL"/>
              </w:rPr>
              <w:t>R</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Verklaring ISO 14064-1:2018</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9</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 </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Pr>
                <w:rFonts w:cs="Arial"/>
                <w:color w:val="000000"/>
                <w:sz w:val="18"/>
                <w:szCs w:val="18"/>
                <w:lang w:eastAsia="nl-NL"/>
              </w:rPr>
              <w:t>S</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Geverifieerd</w:t>
            </w:r>
            <w:r w:rsidR="0031471D">
              <w:rPr>
                <w:rFonts w:cs="Arial"/>
                <w:color w:val="000000"/>
                <w:sz w:val="18"/>
                <w:szCs w:val="18"/>
                <w:lang w:eastAsia="nl-NL"/>
              </w:rPr>
              <w:t xml:space="preserve"> (verificatie-</w:t>
            </w:r>
            <w:r w:rsidR="0094725F">
              <w:rPr>
                <w:rFonts w:cs="Arial"/>
                <w:color w:val="000000"/>
                <w:sz w:val="18"/>
                <w:szCs w:val="18"/>
                <w:lang w:eastAsia="nl-NL"/>
              </w:rPr>
              <w:t xml:space="preserve"> </w:t>
            </w:r>
            <w:r w:rsidR="0031471D">
              <w:rPr>
                <w:rFonts w:cs="Arial"/>
                <w:color w:val="000000"/>
                <w:sz w:val="18"/>
                <w:szCs w:val="18"/>
                <w:lang w:eastAsia="nl-NL"/>
              </w:rPr>
              <w:t>controle)</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2.4</w:t>
            </w:r>
          </w:p>
        </w:tc>
      </w:tr>
      <w:tr w:rsidR="0011236D" w:rsidRPr="004E0FD3" w:rsidTr="007723A9">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 </w:t>
            </w:r>
          </w:p>
        </w:tc>
        <w:tc>
          <w:tcPr>
            <w:tcW w:w="1551"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jc w:val="center"/>
              <w:rPr>
                <w:rFonts w:cs="Arial"/>
                <w:color w:val="000000"/>
                <w:sz w:val="18"/>
                <w:szCs w:val="18"/>
                <w:lang w:eastAsia="nl-NL"/>
              </w:rPr>
            </w:pPr>
            <w:r>
              <w:rPr>
                <w:rFonts w:cs="Arial"/>
                <w:color w:val="000000"/>
                <w:sz w:val="18"/>
                <w:szCs w:val="18"/>
                <w:lang w:eastAsia="nl-NL"/>
              </w:rPr>
              <w:t>T</w:t>
            </w:r>
          </w:p>
        </w:tc>
        <w:tc>
          <w:tcPr>
            <w:tcW w:w="3918" w:type="dxa"/>
            <w:tcBorders>
              <w:top w:val="nil"/>
              <w:left w:val="nil"/>
              <w:bottom w:val="single" w:sz="4" w:space="0" w:color="auto"/>
              <w:right w:val="single" w:sz="4"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sidRPr="004E0FD3">
              <w:rPr>
                <w:rFonts w:cs="Arial"/>
                <w:color w:val="000000"/>
                <w:sz w:val="18"/>
                <w:szCs w:val="18"/>
                <w:lang w:eastAsia="nl-NL"/>
              </w:rPr>
              <w:t>Emissiefactoren</w:t>
            </w:r>
          </w:p>
        </w:tc>
        <w:tc>
          <w:tcPr>
            <w:tcW w:w="1860" w:type="dxa"/>
            <w:tcBorders>
              <w:top w:val="nil"/>
              <w:left w:val="nil"/>
              <w:bottom w:val="single" w:sz="4" w:space="0" w:color="auto"/>
              <w:right w:val="single" w:sz="8" w:space="0" w:color="auto"/>
            </w:tcBorders>
            <w:shd w:val="clear" w:color="auto" w:fill="auto"/>
            <w:noWrap/>
            <w:vAlign w:val="bottom"/>
            <w:hideMark/>
          </w:tcPr>
          <w:p w:rsidR="0011236D" w:rsidRPr="004E0FD3" w:rsidRDefault="0011236D" w:rsidP="007723A9">
            <w:pPr>
              <w:spacing w:line="240" w:lineRule="auto"/>
              <w:rPr>
                <w:rFonts w:cs="Arial"/>
                <w:color w:val="000000"/>
                <w:sz w:val="18"/>
                <w:szCs w:val="18"/>
                <w:lang w:eastAsia="nl-NL"/>
              </w:rPr>
            </w:pPr>
            <w:r>
              <w:rPr>
                <w:rFonts w:cs="Arial"/>
                <w:color w:val="000000"/>
                <w:sz w:val="18"/>
                <w:szCs w:val="18"/>
                <w:lang w:eastAsia="nl-NL"/>
              </w:rPr>
              <w:t>4.2</w:t>
            </w:r>
          </w:p>
        </w:tc>
      </w:tr>
    </w:tbl>
    <w:p w:rsidR="0011236D" w:rsidRDefault="0011236D" w:rsidP="0011236D">
      <w:pPr>
        <w:autoSpaceDE w:val="0"/>
        <w:autoSpaceDN w:val="0"/>
        <w:adjustRightInd w:val="0"/>
        <w:spacing w:after="0" w:line="240" w:lineRule="auto"/>
        <w:rPr>
          <w:spacing w:val="-3"/>
          <w:szCs w:val="20"/>
        </w:rPr>
      </w:pPr>
    </w:p>
    <w:p w:rsidR="0011236D" w:rsidRDefault="0011236D" w:rsidP="0011236D">
      <w:pPr>
        <w:autoSpaceDE w:val="0"/>
        <w:autoSpaceDN w:val="0"/>
        <w:adjustRightInd w:val="0"/>
        <w:spacing w:after="0" w:line="240" w:lineRule="auto"/>
        <w:rPr>
          <w:spacing w:val="-3"/>
          <w:szCs w:val="20"/>
        </w:rPr>
      </w:pPr>
    </w:p>
    <w:p w:rsidR="0011236D" w:rsidRDefault="0011236D" w:rsidP="0011236D">
      <w:pPr>
        <w:autoSpaceDE w:val="0"/>
        <w:autoSpaceDN w:val="0"/>
        <w:adjustRightInd w:val="0"/>
        <w:spacing w:after="0" w:line="240" w:lineRule="auto"/>
        <w:rPr>
          <w:spacing w:val="-3"/>
          <w:szCs w:val="20"/>
        </w:rPr>
      </w:pPr>
    </w:p>
    <w:p w:rsidR="0011236D" w:rsidRDefault="0011236D" w:rsidP="0011236D">
      <w:pPr>
        <w:autoSpaceDE w:val="0"/>
        <w:autoSpaceDN w:val="0"/>
        <w:adjustRightInd w:val="0"/>
        <w:spacing w:after="0" w:line="240" w:lineRule="auto"/>
        <w:rPr>
          <w:spacing w:val="-3"/>
          <w:szCs w:val="20"/>
        </w:rPr>
      </w:pPr>
    </w:p>
    <w:p w:rsidR="0011236D" w:rsidRDefault="0011236D" w:rsidP="0011236D">
      <w:pPr>
        <w:autoSpaceDE w:val="0"/>
        <w:autoSpaceDN w:val="0"/>
        <w:adjustRightInd w:val="0"/>
        <w:spacing w:after="0" w:line="240" w:lineRule="auto"/>
        <w:rPr>
          <w:spacing w:val="-3"/>
          <w:szCs w:val="20"/>
        </w:rPr>
      </w:pPr>
    </w:p>
    <w:p w:rsidR="009163A4" w:rsidRPr="008E270E" w:rsidRDefault="009163A4" w:rsidP="009163A4">
      <w:pPr>
        <w:rPr>
          <w:szCs w:val="20"/>
        </w:rPr>
      </w:pPr>
    </w:p>
    <w:p w:rsidR="009163A4" w:rsidRDefault="009163A4" w:rsidP="004D2D1A">
      <w:pPr>
        <w:autoSpaceDE w:val="0"/>
        <w:autoSpaceDN w:val="0"/>
        <w:adjustRightInd w:val="0"/>
        <w:spacing w:after="0" w:line="240" w:lineRule="auto"/>
        <w:rPr>
          <w:spacing w:val="-3"/>
          <w:szCs w:val="20"/>
        </w:rPr>
      </w:pPr>
    </w:p>
    <w:p w:rsidR="009163A4" w:rsidRDefault="009163A4" w:rsidP="004D2D1A">
      <w:pPr>
        <w:autoSpaceDE w:val="0"/>
        <w:autoSpaceDN w:val="0"/>
        <w:adjustRightInd w:val="0"/>
        <w:spacing w:after="0" w:line="240" w:lineRule="auto"/>
        <w:rPr>
          <w:spacing w:val="-3"/>
          <w:szCs w:val="20"/>
        </w:rPr>
      </w:pPr>
    </w:p>
    <w:p w:rsidR="009163A4" w:rsidRDefault="009163A4" w:rsidP="004D2D1A">
      <w:pPr>
        <w:autoSpaceDE w:val="0"/>
        <w:autoSpaceDN w:val="0"/>
        <w:adjustRightInd w:val="0"/>
        <w:spacing w:after="0" w:line="240" w:lineRule="auto"/>
        <w:rPr>
          <w:spacing w:val="-3"/>
          <w:szCs w:val="20"/>
        </w:rPr>
      </w:pPr>
    </w:p>
    <w:p w:rsidR="009163A4" w:rsidRDefault="009163A4" w:rsidP="004D2D1A">
      <w:pPr>
        <w:autoSpaceDE w:val="0"/>
        <w:autoSpaceDN w:val="0"/>
        <w:adjustRightInd w:val="0"/>
        <w:spacing w:after="0" w:line="240" w:lineRule="auto"/>
        <w:rPr>
          <w:spacing w:val="-3"/>
          <w:szCs w:val="20"/>
        </w:rPr>
      </w:pPr>
    </w:p>
    <w:p w:rsidR="009163A4" w:rsidRDefault="009163A4" w:rsidP="004D2D1A">
      <w:pPr>
        <w:autoSpaceDE w:val="0"/>
        <w:autoSpaceDN w:val="0"/>
        <w:adjustRightInd w:val="0"/>
        <w:spacing w:after="0" w:line="240" w:lineRule="auto"/>
        <w:rPr>
          <w:spacing w:val="-3"/>
          <w:szCs w:val="20"/>
        </w:rPr>
      </w:pPr>
    </w:p>
    <w:p w:rsidR="009163A4" w:rsidRDefault="009163A4" w:rsidP="004D2D1A">
      <w:pPr>
        <w:autoSpaceDE w:val="0"/>
        <w:autoSpaceDN w:val="0"/>
        <w:adjustRightInd w:val="0"/>
        <w:spacing w:after="0" w:line="240" w:lineRule="auto"/>
        <w:rPr>
          <w:spacing w:val="-3"/>
          <w:szCs w:val="20"/>
        </w:rPr>
      </w:pPr>
    </w:p>
    <w:p w:rsidR="009163A4" w:rsidRDefault="009163A4" w:rsidP="004D2D1A">
      <w:pPr>
        <w:autoSpaceDE w:val="0"/>
        <w:autoSpaceDN w:val="0"/>
        <w:adjustRightInd w:val="0"/>
        <w:spacing w:after="0" w:line="240" w:lineRule="auto"/>
        <w:rPr>
          <w:spacing w:val="-3"/>
          <w:szCs w:val="20"/>
        </w:rPr>
      </w:pPr>
    </w:p>
    <w:p w:rsidR="009163A4" w:rsidRDefault="009163A4" w:rsidP="004D2D1A">
      <w:pPr>
        <w:autoSpaceDE w:val="0"/>
        <w:autoSpaceDN w:val="0"/>
        <w:adjustRightInd w:val="0"/>
        <w:spacing w:after="0" w:line="240" w:lineRule="auto"/>
        <w:rPr>
          <w:rFonts w:cs="Arial"/>
          <w:sz w:val="18"/>
          <w:szCs w:val="18"/>
        </w:rPr>
      </w:pPr>
    </w:p>
    <w:sectPr w:rsidR="009163A4" w:rsidSect="00DA311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4B0" w:rsidRDefault="002234B0" w:rsidP="00922121">
      <w:pPr>
        <w:spacing w:after="0" w:line="240" w:lineRule="auto"/>
      </w:pPr>
      <w:r>
        <w:separator/>
      </w:r>
    </w:p>
  </w:endnote>
  <w:endnote w:type="continuationSeparator" w:id="0">
    <w:p w:rsidR="002234B0" w:rsidRDefault="002234B0" w:rsidP="0092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Gothic">
    <w:altName w:val="MS Mincho"/>
    <w:panose1 w:val="00000000000000000000"/>
    <w:charset w:val="80"/>
    <w:family w:val="auto"/>
    <w:notTrueType/>
    <w:pitch w:val="default"/>
    <w:sig w:usb0="00000001" w:usb1="08070000" w:usb2="00000010" w:usb3="00000000" w:csb0="00020000" w:csb1="00000000"/>
  </w:font>
  <w:font w:name="Ecofont_Vera_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121" w:rsidRPr="004E0FD3" w:rsidRDefault="00B427C9" w:rsidP="00922121">
    <w:pPr>
      <w:pStyle w:val="Voettekst"/>
      <w:rPr>
        <w:sz w:val="18"/>
        <w:szCs w:val="18"/>
        <w:lang w:val="en-US"/>
      </w:rPr>
    </w:pPr>
    <w:r w:rsidRPr="004E0FD3">
      <w:rPr>
        <w:sz w:val="18"/>
        <w:szCs w:val="18"/>
        <w:lang w:val="en-US"/>
      </w:rPr>
      <w:t>Versie 1.</w:t>
    </w:r>
    <w:r w:rsidR="006918C3" w:rsidRPr="004E0FD3">
      <w:rPr>
        <w:sz w:val="18"/>
        <w:szCs w:val="18"/>
        <w:lang w:val="en-US"/>
      </w:rPr>
      <w:t>1</w:t>
    </w:r>
    <w:r w:rsidR="00922121" w:rsidRPr="004E0FD3">
      <w:rPr>
        <w:sz w:val="18"/>
        <w:szCs w:val="18"/>
        <w:lang w:val="en-US"/>
      </w:rPr>
      <w:tab/>
    </w:r>
    <w:r w:rsidR="00922121" w:rsidRPr="004E0FD3">
      <w:rPr>
        <w:sz w:val="18"/>
        <w:szCs w:val="18"/>
        <w:lang w:val="en-US"/>
      </w:rPr>
      <w:tab/>
    </w:r>
    <w:r w:rsidR="00ED55AF">
      <w:rPr>
        <w:sz w:val="18"/>
        <w:szCs w:val="18"/>
        <w:lang w:val="en-US"/>
      </w:rPr>
      <w:t>15</w:t>
    </w:r>
    <w:r w:rsidR="00600237">
      <w:rPr>
        <w:sz w:val="18"/>
        <w:szCs w:val="18"/>
        <w:lang w:val="en-US"/>
      </w:rPr>
      <w:t>-0</w:t>
    </w:r>
    <w:r w:rsidR="00ED55AF">
      <w:rPr>
        <w:sz w:val="18"/>
        <w:szCs w:val="18"/>
        <w:lang w:val="en-US"/>
      </w:rPr>
      <w:t>2</w:t>
    </w:r>
    <w:r w:rsidR="003142BD">
      <w:rPr>
        <w:sz w:val="18"/>
        <w:szCs w:val="18"/>
        <w:lang w:val="en-US"/>
      </w:rPr>
      <w:t>-202</w:t>
    </w:r>
    <w:r w:rsidR="00ED55AF">
      <w:rPr>
        <w:sz w:val="18"/>
        <w:szCs w:val="18"/>
        <w:lang w:val="en-US"/>
      </w:rPr>
      <w:t>2</w:t>
    </w:r>
  </w:p>
  <w:p w:rsidR="00922121" w:rsidRDefault="009221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4B0" w:rsidRDefault="002234B0" w:rsidP="00922121">
      <w:pPr>
        <w:spacing w:after="0" w:line="240" w:lineRule="auto"/>
      </w:pPr>
      <w:r>
        <w:separator/>
      </w:r>
    </w:p>
  </w:footnote>
  <w:footnote w:type="continuationSeparator" w:id="0">
    <w:p w:rsidR="002234B0" w:rsidRDefault="002234B0" w:rsidP="0092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C47"/>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2845"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D6879A0"/>
    <w:multiLevelType w:val="hybridMultilevel"/>
    <w:tmpl w:val="B748B92E"/>
    <w:lvl w:ilvl="0" w:tplc="53A094D8">
      <w:start w:val="13"/>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1F47BC"/>
    <w:multiLevelType w:val="hybridMultilevel"/>
    <w:tmpl w:val="4DBA35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2D1C72"/>
    <w:multiLevelType w:val="hybridMultilevel"/>
    <w:tmpl w:val="0A5255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B0E188B"/>
    <w:multiLevelType w:val="hybridMultilevel"/>
    <w:tmpl w:val="7974DD24"/>
    <w:lvl w:ilvl="0" w:tplc="9C3C35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F134507"/>
    <w:multiLevelType w:val="hybridMultilevel"/>
    <w:tmpl w:val="D548C0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4B3F"/>
    <w:rsid w:val="000001CB"/>
    <w:rsid w:val="000054CF"/>
    <w:rsid w:val="000121EC"/>
    <w:rsid w:val="0001531B"/>
    <w:rsid w:val="000177EC"/>
    <w:rsid w:val="00021A68"/>
    <w:rsid w:val="00023EBF"/>
    <w:rsid w:val="00024506"/>
    <w:rsid w:val="0002464E"/>
    <w:rsid w:val="00030893"/>
    <w:rsid w:val="00036E85"/>
    <w:rsid w:val="000813F2"/>
    <w:rsid w:val="000A2984"/>
    <w:rsid w:val="000B08BC"/>
    <w:rsid w:val="00111D7D"/>
    <w:rsid w:val="0011236D"/>
    <w:rsid w:val="00114510"/>
    <w:rsid w:val="0012055E"/>
    <w:rsid w:val="0013539F"/>
    <w:rsid w:val="00136C7B"/>
    <w:rsid w:val="00152162"/>
    <w:rsid w:val="001525CC"/>
    <w:rsid w:val="0015711E"/>
    <w:rsid w:val="00161F9A"/>
    <w:rsid w:val="00164EAF"/>
    <w:rsid w:val="00181BD9"/>
    <w:rsid w:val="001841E4"/>
    <w:rsid w:val="001A14A8"/>
    <w:rsid w:val="001A1B45"/>
    <w:rsid w:val="001A2DD3"/>
    <w:rsid w:val="001A5EFB"/>
    <w:rsid w:val="001B44BA"/>
    <w:rsid w:val="00202F07"/>
    <w:rsid w:val="0021305F"/>
    <w:rsid w:val="00220311"/>
    <w:rsid w:val="00222F3D"/>
    <w:rsid w:val="002234B0"/>
    <w:rsid w:val="00227D36"/>
    <w:rsid w:val="00233413"/>
    <w:rsid w:val="00237B0D"/>
    <w:rsid w:val="002433E3"/>
    <w:rsid w:val="0025435A"/>
    <w:rsid w:val="002621B4"/>
    <w:rsid w:val="00265F66"/>
    <w:rsid w:val="0027140C"/>
    <w:rsid w:val="0028181D"/>
    <w:rsid w:val="0028662A"/>
    <w:rsid w:val="00296C0A"/>
    <w:rsid w:val="002B6AE8"/>
    <w:rsid w:val="002C0610"/>
    <w:rsid w:val="002C0929"/>
    <w:rsid w:val="002C4249"/>
    <w:rsid w:val="002F28D4"/>
    <w:rsid w:val="003026A6"/>
    <w:rsid w:val="003142BD"/>
    <w:rsid w:val="0031471D"/>
    <w:rsid w:val="003328C3"/>
    <w:rsid w:val="00344B18"/>
    <w:rsid w:val="003458CD"/>
    <w:rsid w:val="00384E22"/>
    <w:rsid w:val="0038504C"/>
    <w:rsid w:val="003939E0"/>
    <w:rsid w:val="00396422"/>
    <w:rsid w:val="003A02CB"/>
    <w:rsid w:val="003A13F8"/>
    <w:rsid w:val="003A2CC4"/>
    <w:rsid w:val="003A724C"/>
    <w:rsid w:val="003B110C"/>
    <w:rsid w:val="003C2ABB"/>
    <w:rsid w:val="003D5147"/>
    <w:rsid w:val="003F0488"/>
    <w:rsid w:val="003F0E56"/>
    <w:rsid w:val="004177FB"/>
    <w:rsid w:val="00420424"/>
    <w:rsid w:val="00425DFD"/>
    <w:rsid w:val="0044336B"/>
    <w:rsid w:val="00446CFC"/>
    <w:rsid w:val="00446FC0"/>
    <w:rsid w:val="0044767D"/>
    <w:rsid w:val="00470C6B"/>
    <w:rsid w:val="0048245F"/>
    <w:rsid w:val="00487514"/>
    <w:rsid w:val="00487E64"/>
    <w:rsid w:val="004911DC"/>
    <w:rsid w:val="00491394"/>
    <w:rsid w:val="004B18FE"/>
    <w:rsid w:val="004C427E"/>
    <w:rsid w:val="004C76C8"/>
    <w:rsid w:val="004D2D1A"/>
    <w:rsid w:val="004D3BDE"/>
    <w:rsid w:val="004E0FD3"/>
    <w:rsid w:val="004F303D"/>
    <w:rsid w:val="004F51B3"/>
    <w:rsid w:val="00520A70"/>
    <w:rsid w:val="00531B0C"/>
    <w:rsid w:val="005338A8"/>
    <w:rsid w:val="00541350"/>
    <w:rsid w:val="0055110A"/>
    <w:rsid w:val="00561827"/>
    <w:rsid w:val="00563F40"/>
    <w:rsid w:val="005746B8"/>
    <w:rsid w:val="00585CF7"/>
    <w:rsid w:val="00594A34"/>
    <w:rsid w:val="005A5C9D"/>
    <w:rsid w:val="005A60EE"/>
    <w:rsid w:val="005C3599"/>
    <w:rsid w:val="005D157D"/>
    <w:rsid w:val="005D3C17"/>
    <w:rsid w:val="005F42C9"/>
    <w:rsid w:val="005F4B3F"/>
    <w:rsid w:val="005F6DB4"/>
    <w:rsid w:val="00600237"/>
    <w:rsid w:val="0061437C"/>
    <w:rsid w:val="0062084E"/>
    <w:rsid w:val="006230F1"/>
    <w:rsid w:val="00624C43"/>
    <w:rsid w:val="00644997"/>
    <w:rsid w:val="00650787"/>
    <w:rsid w:val="006513EC"/>
    <w:rsid w:val="00652FAC"/>
    <w:rsid w:val="00654623"/>
    <w:rsid w:val="0065680B"/>
    <w:rsid w:val="00662C32"/>
    <w:rsid w:val="00670BBB"/>
    <w:rsid w:val="006918C3"/>
    <w:rsid w:val="006926E8"/>
    <w:rsid w:val="00694C77"/>
    <w:rsid w:val="006B455C"/>
    <w:rsid w:val="006C3C2C"/>
    <w:rsid w:val="006E3B01"/>
    <w:rsid w:val="006E58EF"/>
    <w:rsid w:val="007259EC"/>
    <w:rsid w:val="007303F3"/>
    <w:rsid w:val="00741F1A"/>
    <w:rsid w:val="00744996"/>
    <w:rsid w:val="007512C6"/>
    <w:rsid w:val="007603A7"/>
    <w:rsid w:val="00765769"/>
    <w:rsid w:val="00771088"/>
    <w:rsid w:val="0077280D"/>
    <w:rsid w:val="00781CB9"/>
    <w:rsid w:val="00786B60"/>
    <w:rsid w:val="00796520"/>
    <w:rsid w:val="007B169B"/>
    <w:rsid w:val="007B285B"/>
    <w:rsid w:val="007B6242"/>
    <w:rsid w:val="007C2B08"/>
    <w:rsid w:val="007C4847"/>
    <w:rsid w:val="007C5DA3"/>
    <w:rsid w:val="007D2FB4"/>
    <w:rsid w:val="007E4926"/>
    <w:rsid w:val="007F756F"/>
    <w:rsid w:val="007F78B8"/>
    <w:rsid w:val="008045FD"/>
    <w:rsid w:val="008108BF"/>
    <w:rsid w:val="00812C89"/>
    <w:rsid w:val="0082327B"/>
    <w:rsid w:val="008349C3"/>
    <w:rsid w:val="00840CF9"/>
    <w:rsid w:val="00841350"/>
    <w:rsid w:val="00863277"/>
    <w:rsid w:val="00870F87"/>
    <w:rsid w:val="00875C4D"/>
    <w:rsid w:val="00886721"/>
    <w:rsid w:val="0089258E"/>
    <w:rsid w:val="008959A2"/>
    <w:rsid w:val="008A0312"/>
    <w:rsid w:val="008A1835"/>
    <w:rsid w:val="008A3ED6"/>
    <w:rsid w:val="008B12D2"/>
    <w:rsid w:val="008B68AB"/>
    <w:rsid w:val="008C25CB"/>
    <w:rsid w:val="008E6507"/>
    <w:rsid w:val="00902503"/>
    <w:rsid w:val="00904F07"/>
    <w:rsid w:val="00907A06"/>
    <w:rsid w:val="009163A4"/>
    <w:rsid w:val="009177C0"/>
    <w:rsid w:val="00922121"/>
    <w:rsid w:val="0092698F"/>
    <w:rsid w:val="00934ED2"/>
    <w:rsid w:val="009371E7"/>
    <w:rsid w:val="00940F12"/>
    <w:rsid w:val="0094725F"/>
    <w:rsid w:val="00970DF4"/>
    <w:rsid w:val="00990AFA"/>
    <w:rsid w:val="009936F4"/>
    <w:rsid w:val="009A0777"/>
    <w:rsid w:val="009A4131"/>
    <w:rsid w:val="009A4F48"/>
    <w:rsid w:val="009A5C13"/>
    <w:rsid w:val="009D651C"/>
    <w:rsid w:val="009E20F1"/>
    <w:rsid w:val="009E27AA"/>
    <w:rsid w:val="00A12823"/>
    <w:rsid w:val="00A1388D"/>
    <w:rsid w:val="00A15E91"/>
    <w:rsid w:val="00A226E6"/>
    <w:rsid w:val="00A244CB"/>
    <w:rsid w:val="00A245A5"/>
    <w:rsid w:val="00A55B03"/>
    <w:rsid w:val="00A82807"/>
    <w:rsid w:val="00AA6385"/>
    <w:rsid w:val="00AE20B9"/>
    <w:rsid w:val="00B03C73"/>
    <w:rsid w:val="00B05818"/>
    <w:rsid w:val="00B07D6C"/>
    <w:rsid w:val="00B257C5"/>
    <w:rsid w:val="00B2640B"/>
    <w:rsid w:val="00B35170"/>
    <w:rsid w:val="00B427C9"/>
    <w:rsid w:val="00B50BAA"/>
    <w:rsid w:val="00B53FC0"/>
    <w:rsid w:val="00B5509A"/>
    <w:rsid w:val="00B57992"/>
    <w:rsid w:val="00B6153E"/>
    <w:rsid w:val="00B62082"/>
    <w:rsid w:val="00B70EDB"/>
    <w:rsid w:val="00B769A4"/>
    <w:rsid w:val="00B7775B"/>
    <w:rsid w:val="00B81B89"/>
    <w:rsid w:val="00B873A3"/>
    <w:rsid w:val="00B97737"/>
    <w:rsid w:val="00BA1529"/>
    <w:rsid w:val="00BB3E35"/>
    <w:rsid w:val="00BE0538"/>
    <w:rsid w:val="00BE1851"/>
    <w:rsid w:val="00BE1959"/>
    <w:rsid w:val="00BF0A09"/>
    <w:rsid w:val="00C059DE"/>
    <w:rsid w:val="00C13984"/>
    <w:rsid w:val="00C3121D"/>
    <w:rsid w:val="00C41F19"/>
    <w:rsid w:val="00C45FC5"/>
    <w:rsid w:val="00C47535"/>
    <w:rsid w:val="00C53782"/>
    <w:rsid w:val="00C629DA"/>
    <w:rsid w:val="00C65903"/>
    <w:rsid w:val="00C65E39"/>
    <w:rsid w:val="00C72135"/>
    <w:rsid w:val="00C94635"/>
    <w:rsid w:val="00CA2CB5"/>
    <w:rsid w:val="00CB02D7"/>
    <w:rsid w:val="00CB1BF7"/>
    <w:rsid w:val="00CC362E"/>
    <w:rsid w:val="00CC610D"/>
    <w:rsid w:val="00CC7E8C"/>
    <w:rsid w:val="00CD3E3B"/>
    <w:rsid w:val="00CD4A63"/>
    <w:rsid w:val="00CF2D34"/>
    <w:rsid w:val="00CF55AE"/>
    <w:rsid w:val="00D14C8E"/>
    <w:rsid w:val="00D253CA"/>
    <w:rsid w:val="00D4093F"/>
    <w:rsid w:val="00D51BD1"/>
    <w:rsid w:val="00D6079D"/>
    <w:rsid w:val="00D61C13"/>
    <w:rsid w:val="00D660AA"/>
    <w:rsid w:val="00D83F84"/>
    <w:rsid w:val="00D87EF9"/>
    <w:rsid w:val="00D97DC8"/>
    <w:rsid w:val="00DA1E9A"/>
    <w:rsid w:val="00DA3119"/>
    <w:rsid w:val="00DA37D5"/>
    <w:rsid w:val="00DB0B07"/>
    <w:rsid w:val="00DB1B2D"/>
    <w:rsid w:val="00DD33D8"/>
    <w:rsid w:val="00DD5925"/>
    <w:rsid w:val="00DE24C8"/>
    <w:rsid w:val="00DE74BF"/>
    <w:rsid w:val="00E071F9"/>
    <w:rsid w:val="00E21D87"/>
    <w:rsid w:val="00E24051"/>
    <w:rsid w:val="00E34158"/>
    <w:rsid w:val="00E507D6"/>
    <w:rsid w:val="00E662C5"/>
    <w:rsid w:val="00E731B0"/>
    <w:rsid w:val="00E756ED"/>
    <w:rsid w:val="00E859DE"/>
    <w:rsid w:val="00E92AD4"/>
    <w:rsid w:val="00E93964"/>
    <w:rsid w:val="00EA6ACE"/>
    <w:rsid w:val="00EA7B89"/>
    <w:rsid w:val="00EB7FF9"/>
    <w:rsid w:val="00EC1CA9"/>
    <w:rsid w:val="00EC68BB"/>
    <w:rsid w:val="00ED3074"/>
    <w:rsid w:val="00ED55AF"/>
    <w:rsid w:val="00F02A9A"/>
    <w:rsid w:val="00F431F6"/>
    <w:rsid w:val="00F50DAE"/>
    <w:rsid w:val="00F52BF9"/>
    <w:rsid w:val="00F65900"/>
    <w:rsid w:val="00F74FD8"/>
    <w:rsid w:val="00F83BBF"/>
    <w:rsid w:val="00F93CEE"/>
    <w:rsid w:val="00F96D80"/>
    <w:rsid w:val="00FD2D10"/>
    <w:rsid w:val="00FE41AC"/>
    <w:rsid w:val="00FE7361"/>
    <w:rsid w:val="00FF6C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8"/>
        <o:r id="V:Rule2" type="connector" idref="#_x0000_s1030"/>
      </o:rules>
    </o:shapelayout>
  </w:shapeDefaults>
  <w:decimalSymbol w:val=","/>
  <w:listSeparator w:val=";"/>
  <w14:docId w14:val="1164BB4F"/>
  <w15:docId w15:val="{80C89246-87FB-417E-B15B-99B620E8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110A"/>
    <w:rPr>
      <w:rFonts w:ascii="Arial" w:hAnsi="Arial"/>
      <w:sz w:val="20"/>
    </w:rPr>
  </w:style>
  <w:style w:type="paragraph" w:styleId="Kop1">
    <w:name w:val="heading 1"/>
    <w:basedOn w:val="Standaard"/>
    <w:next w:val="Standaard"/>
    <w:link w:val="Kop1Char"/>
    <w:uiPriority w:val="9"/>
    <w:qFormat/>
    <w:rsid w:val="00563F40"/>
    <w:pPr>
      <w:keepNext/>
      <w:keepLines/>
      <w:numPr>
        <w:numId w:val="2"/>
      </w:numPr>
      <w:spacing w:before="240" w:after="0"/>
      <w:outlineLvl w:val="0"/>
    </w:pPr>
    <w:rPr>
      <w:rFonts w:eastAsiaTheme="majorEastAsia" w:cstheme="majorBidi"/>
      <w:color w:val="03A7A3" w:themeColor="accent6" w:themeShade="BF"/>
      <w:sz w:val="32"/>
      <w:szCs w:val="32"/>
    </w:rPr>
  </w:style>
  <w:style w:type="paragraph" w:styleId="Kop2">
    <w:name w:val="heading 2"/>
    <w:basedOn w:val="Standaard"/>
    <w:next w:val="Standaard"/>
    <w:link w:val="Kop2Char"/>
    <w:uiPriority w:val="9"/>
    <w:unhideWhenUsed/>
    <w:qFormat/>
    <w:rsid w:val="00563F40"/>
    <w:pPr>
      <w:keepNext/>
      <w:keepLines/>
      <w:numPr>
        <w:ilvl w:val="1"/>
        <w:numId w:val="2"/>
      </w:numPr>
      <w:spacing w:before="40" w:after="0"/>
      <w:ind w:left="576"/>
      <w:outlineLvl w:val="1"/>
    </w:pPr>
    <w:rPr>
      <w:rFonts w:eastAsiaTheme="majorEastAsia" w:cstheme="majorBidi"/>
      <w:color w:val="00B050"/>
      <w:sz w:val="26"/>
      <w:szCs w:val="26"/>
    </w:rPr>
  </w:style>
  <w:style w:type="paragraph" w:styleId="Kop3">
    <w:name w:val="heading 3"/>
    <w:basedOn w:val="Standaard"/>
    <w:next w:val="Standaard"/>
    <w:link w:val="Kop3Char"/>
    <w:uiPriority w:val="9"/>
    <w:semiHidden/>
    <w:unhideWhenUsed/>
    <w:qFormat/>
    <w:rsid w:val="002C0929"/>
    <w:pPr>
      <w:keepNext/>
      <w:keepLines/>
      <w:numPr>
        <w:ilvl w:val="2"/>
        <w:numId w:val="2"/>
      </w:numPr>
      <w:spacing w:before="40" w:after="0"/>
      <w:outlineLvl w:val="2"/>
    </w:pPr>
    <w:rPr>
      <w:rFonts w:asciiTheme="majorHAnsi" w:eastAsiaTheme="majorEastAsia" w:hAnsiTheme="majorHAnsi" w:cstheme="majorBidi"/>
      <w:color w:val="016194" w:themeColor="accent1" w:themeShade="7F"/>
      <w:sz w:val="24"/>
      <w:szCs w:val="24"/>
    </w:rPr>
  </w:style>
  <w:style w:type="paragraph" w:styleId="Kop4">
    <w:name w:val="heading 4"/>
    <w:basedOn w:val="Standaard"/>
    <w:next w:val="Standaard"/>
    <w:link w:val="Kop4Char"/>
    <w:uiPriority w:val="9"/>
    <w:semiHidden/>
    <w:unhideWhenUsed/>
    <w:qFormat/>
    <w:rsid w:val="002C0929"/>
    <w:pPr>
      <w:keepNext/>
      <w:keepLines/>
      <w:numPr>
        <w:ilvl w:val="3"/>
        <w:numId w:val="2"/>
      </w:numPr>
      <w:spacing w:before="40" w:after="0"/>
      <w:outlineLvl w:val="3"/>
    </w:pPr>
    <w:rPr>
      <w:rFonts w:asciiTheme="majorHAnsi" w:eastAsiaTheme="majorEastAsia" w:hAnsiTheme="majorHAnsi" w:cstheme="majorBidi"/>
      <w:i/>
      <w:iCs/>
      <w:color w:val="0292DF" w:themeColor="accent1" w:themeShade="BF"/>
    </w:rPr>
  </w:style>
  <w:style w:type="paragraph" w:styleId="Kop5">
    <w:name w:val="heading 5"/>
    <w:basedOn w:val="Standaard"/>
    <w:next w:val="Standaard"/>
    <w:link w:val="Kop5Char"/>
    <w:uiPriority w:val="9"/>
    <w:semiHidden/>
    <w:unhideWhenUsed/>
    <w:qFormat/>
    <w:rsid w:val="002C0929"/>
    <w:pPr>
      <w:keepNext/>
      <w:keepLines/>
      <w:numPr>
        <w:ilvl w:val="4"/>
        <w:numId w:val="2"/>
      </w:numPr>
      <w:spacing w:before="40" w:after="0"/>
      <w:outlineLvl w:val="4"/>
    </w:pPr>
    <w:rPr>
      <w:rFonts w:asciiTheme="majorHAnsi" w:eastAsiaTheme="majorEastAsia" w:hAnsiTheme="majorHAnsi" w:cstheme="majorBidi"/>
      <w:color w:val="0292DF" w:themeColor="accent1" w:themeShade="BF"/>
    </w:rPr>
  </w:style>
  <w:style w:type="paragraph" w:styleId="Kop6">
    <w:name w:val="heading 6"/>
    <w:basedOn w:val="Standaard"/>
    <w:next w:val="Standaard"/>
    <w:link w:val="Kop6Char"/>
    <w:uiPriority w:val="9"/>
    <w:semiHidden/>
    <w:unhideWhenUsed/>
    <w:qFormat/>
    <w:rsid w:val="002C0929"/>
    <w:pPr>
      <w:keepNext/>
      <w:keepLines/>
      <w:numPr>
        <w:ilvl w:val="5"/>
        <w:numId w:val="2"/>
      </w:numPr>
      <w:spacing w:before="40" w:after="0"/>
      <w:outlineLvl w:val="5"/>
    </w:pPr>
    <w:rPr>
      <w:rFonts w:asciiTheme="majorHAnsi" w:eastAsiaTheme="majorEastAsia" w:hAnsiTheme="majorHAnsi" w:cstheme="majorBidi"/>
      <w:color w:val="016194" w:themeColor="accent1" w:themeShade="7F"/>
    </w:rPr>
  </w:style>
  <w:style w:type="paragraph" w:styleId="Kop7">
    <w:name w:val="heading 7"/>
    <w:basedOn w:val="Standaard"/>
    <w:next w:val="Standaard"/>
    <w:link w:val="Kop7Char"/>
    <w:uiPriority w:val="9"/>
    <w:semiHidden/>
    <w:unhideWhenUsed/>
    <w:qFormat/>
    <w:rsid w:val="002C0929"/>
    <w:pPr>
      <w:keepNext/>
      <w:keepLines/>
      <w:numPr>
        <w:ilvl w:val="6"/>
        <w:numId w:val="2"/>
      </w:numPr>
      <w:spacing w:before="40" w:after="0"/>
      <w:outlineLvl w:val="6"/>
    </w:pPr>
    <w:rPr>
      <w:rFonts w:asciiTheme="majorHAnsi" w:eastAsiaTheme="majorEastAsia" w:hAnsiTheme="majorHAnsi" w:cstheme="majorBidi"/>
      <w:i/>
      <w:iCs/>
      <w:color w:val="016194" w:themeColor="accent1" w:themeShade="7F"/>
    </w:rPr>
  </w:style>
  <w:style w:type="paragraph" w:styleId="Kop8">
    <w:name w:val="heading 8"/>
    <w:basedOn w:val="Standaard"/>
    <w:next w:val="Standaard"/>
    <w:link w:val="Kop8Char"/>
    <w:uiPriority w:val="9"/>
    <w:semiHidden/>
    <w:unhideWhenUsed/>
    <w:qFormat/>
    <w:rsid w:val="002C092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C092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3F40"/>
    <w:rPr>
      <w:rFonts w:ascii="Arial" w:eastAsiaTheme="majorEastAsia" w:hAnsi="Arial" w:cstheme="majorBidi"/>
      <w:color w:val="03A7A3" w:themeColor="accent6" w:themeShade="BF"/>
      <w:sz w:val="32"/>
      <w:szCs w:val="32"/>
    </w:rPr>
  </w:style>
  <w:style w:type="character" w:customStyle="1" w:styleId="Kop2Char">
    <w:name w:val="Kop 2 Char"/>
    <w:basedOn w:val="Standaardalinea-lettertype"/>
    <w:link w:val="Kop2"/>
    <w:uiPriority w:val="9"/>
    <w:rsid w:val="00563F40"/>
    <w:rPr>
      <w:rFonts w:ascii="Arial" w:eastAsiaTheme="majorEastAsia" w:hAnsi="Arial" w:cstheme="majorBidi"/>
      <w:color w:val="00B050"/>
      <w:sz w:val="26"/>
      <w:szCs w:val="26"/>
    </w:rPr>
  </w:style>
  <w:style w:type="paragraph" w:styleId="Ballontekst">
    <w:name w:val="Balloon Text"/>
    <w:basedOn w:val="Standaard"/>
    <w:link w:val="BallontekstChar"/>
    <w:uiPriority w:val="99"/>
    <w:semiHidden/>
    <w:unhideWhenUsed/>
    <w:rsid w:val="005511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110A"/>
    <w:rPr>
      <w:rFonts w:ascii="Segoe UI" w:hAnsi="Segoe UI" w:cs="Segoe UI"/>
      <w:sz w:val="18"/>
      <w:szCs w:val="18"/>
    </w:rPr>
  </w:style>
  <w:style w:type="character" w:customStyle="1" w:styleId="Kop3Char">
    <w:name w:val="Kop 3 Char"/>
    <w:basedOn w:val="Standaardalinea-lettertype"/>
    <w:link w:val="Kop3"/>
    <w:uiPriority w:val="9"/>
    <w:semiHidden/>
    <w:rsid w:val="002C0929"/>
    <w:rPr>
      <w:rFonts w:asciiTheme="majorHAnsi" w:eastAsiaTheme="majorEastAsia" w:hAnsiTheme="majorHAnsi" w:cstheme="majorBidi"/>
      <w:color w:val="016194" w:themeColor="accent1" w:themeShade="7F"/>
      <w:sz w:val="24"/>
      <w:szCs w:val="24"/>
    </w:rPr>
  </w:style>
  <w:style w:type="character" w:customStyle="1" w:styleId="Kop4Char">
    <w:name w:val="Kop 4 Char"/>
    <w:basedOn w:val="Standaardalinea-lettertype"/>
    <w:link w:val="Kop4"/>
    <w:uiPriority w:val="9"/>
    <w:semiHidden/>
    <w:rsid w:val="002C0929"/>
    <w:rPr>
      <w:rFonts w:asciiTheme="majorHAnsi" w:eastAsiaTheme="majorEastAsia" w:hAnsiTheme="majorHAnsi" w:cstheme="majorBidi"/>
      <w:i/>
      <w:iCs/>
      <w:color w:val="0292DF" w:themeColor="accent1" w:themeShade="BF"/>
      <w:sz w:val="20"/>
    </w:rPr>
  </w:style>
  <w:style w:type="character" w:customStyle="1" w:styleId="Kop5Char">
    <w:name w:val="Kop 5 Char"/>
    <w:basedOn w:val="Standaardalinea-lettertype"/>
    <w:link w:val="Kop5"/>
    <w:uiPriority w:val="9"/>
    <w:semiHidden/>
    <w:rsid w:val="002C0929"/>
    <w:rPr>
      <w:rFonts w:asciiTheme="majorHAnsi" w:eastAsiaTheme="majorEastAsia" w:hAnsiTheme="majorHAnsi" w:cstheme="majorBidi"/>
      <w:color w:val="0292DF" w:themeColor="accent1" w:themeShade="BF"/>
      <w:sz w:val="20"/>
    </w:rPr>
  </w:style>
  <w:style w:type="character" w:customStyle="1" w:styleId="Kop6Char">
    <w:name w:val="Kop 6 Char"/>
    <w:basedOn w:val="Standaardalinea-lettertype"/>
    <w:link w:val="Kop6"/>
    <w:uiPriority w:val="9"/>
    <w:semiHidden/>
    <w:rsid w:val="002C0929"/>
    <w:rPr>
      <w:rFonts w:asciiTheme="majorHAnsi" w:eastAsiaTheme="majorEastAsia" w:hAnsiTheme="majorHAnsi" w:cstheme="majorBidi"/>
      <w:color w:val="016194" w:themeColor="accent1" w:themeShade="7F"/>
      <w:sz w:val="20"/>
    </w:rPr>
  </w:style>
  <w:style w:type="character" w:customStyle="1" w:styleId="Kop7Char">
    <w:name w:val="Kop 7 Char"/>
    <w:basedOn w:val="Standaardalinea-lettertype"/>
    <w:link w:val="Kop7"/>
    <w:uiPriority w:val="9"/>
    <w:semiHidden/>
    <w:rsid w:val="002C0929"/>
    <w:rPr>
      <w:rFonts w:asciiTheme="majorHAnsi" w:eastAsiaTheme="majorEastAsia" w:hAnsiTheme="majorHAnsi" w:cstheme="majorBidi"/>
      <w:i/>
      <w:iCs/>
      <w:color w:val="016194" w:themeColor="accent1" w:themeShade="7F"/>
      <w:sz w:val="20"/>
    </w:rPr>
  </w:style>
  <w:style w:type="character" w:customStyle="1" w:styleId="Kop8Char">
    <w:name w:val="Kop 8 Char"/>
    <w:basedOn w:val="Standaardalinea-lettertype"/>
    <w:link w:val="Kop8"/>
    <w:uiPriority w:val="9"/>
    <w:semiHidden/>
    <w:rsid w:val="002C092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C0929"/>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D97DC8"/>
    <w:pPr>
      <w:ind w:left="720"/>
      <w:contextualSpacing/>
    </w:pPr>
  </w:style>
  <w:style w:type="table" w:styleId="Tabelraster">
    <w:name w:val="Table Grid"/>
    <w:basedOn w:val="Standaardtabel"/>
    <w:uiPriority w:val="39"/>
    <w:rsid w:val="00344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922121"/>
    <w:pPr>
      <w:tabs>
        <w:tab w:val="center" w:pos="4536"/>
        <w:tab w:val="right" w:pos="9072"/>
      </w:tabs>
      <w:spacing w:after="0" w:line="240" w:lineRule="auto"/>
    </w:pPr>
  </w:style>
  <w:style w:type="character" w:customStyle="1" w:styleId="KoptekstChar">
    <w:name w:val="Koptekst Char"/>
    <w:basedOn w:val="Standaardalinea-lettertype"/>
    <w:link w:val="Koptekst"/>
    <w:rsid w:val="00922121"/>
    <w:rPr>
      <w:rFonts w:ascii="Arial" w:hAnsi="Arial"/>
      <w:sz w:val="20"/>
    </w:rPr>
  </w:style>
  <w:style w:type="paragraph" w:styleId="Voettekst">
    <w:name w:val="footer"/>
    <w:basedOn w:val="Standaard"/>
    <w:link w:val="VoettekstChar"/>
    <w:uiPriority w:val="99"/>
    <w:unhideWhenUsed/>
    <w:rsid w:val="009221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121"/>
    <w:rPr>
      <w:rFonts w:ascii="Arial" w:hAnsi="Arial"/>
      <w:sz w:val="20"/>
    </w:rPr>
  </w:style>
  <w:style w:type="character" w:styleId="Hyperlink">
    <w:name w:val="Hyperlink"/>
    <w:basedOn w:val="Standaardalinea-lettertype"/>
    <w:uiPriority w:val="99"/>
    <w:unhideWhenUsed/>
    <w:rsid w:val="00F83BBF"/>
    <w:rPr>
      <w:color w:val="0080FF" w:themeColor="hyperlink"/>
      <w:u w:val="single"/>
    </w:rPr>
  </w:style>
  <w:style w:type="character" w:styleId="GevolgdeHyperlink">
    <w:name w:val="FollowedHyperlink"/>
    <w:basedOn w:val="Standaardalinea-lettertype"/>
    <w:uiPriority w:val="99"/>
    <w:semiHidden/>
    <w:unhideWhenUsed/>
    <w:rsid w:val="00F02A9A"/>
    <w:rPr>
      <w:color w:val="5EAEFF" w:themeColor="followedHyperlink"/>
      <w:u w:val="single"/>
    </w:rPr>
  </w:style>
  <w:style w:type="paragraph" w:styleId="Normaalweb">
    <w:name w:val="Normal (Web)"/>
    <w:basedOn w:val="Standaard"/>
    <w:uiPriority w:val="99"/>
    <w:semiHidden/>
    <w:rsid w:val="00C41F19"/>
    <w:pPr>
      <w:spacing w:after="0" w:line="276" w:lineRule="auto"/>
      <w:jc w:val="both"/>
    </w:pPr>
    <w:rPr>
      <w:rFonts w:ascii="Times New Roman" w:eastAsia="Times New Roman" w:hAnsi="Times New Roman" w:cs="Times New Roman"/>
      <w:sz w:val="24"/>
      <w:szCs w:val="24"/>
    </w:rPr>
  </w:style>
  <w:style w:type="character" w:styleId="Nadruk">
    <w:name w:val="Emphasis"/>
    <w:uiPriority w:val="20"/>
    <w:qFormat/>
    <w:rsid w:val="00C41F19"/>
    <w:rPr>
      <w:rFonts w:cs="Times New Roman"/>
      <w:i/>
      <w:iCs/>
    </w:rPr>
  </w:style>
  <w:style w:type="character" w:styleId="Zwaar">
    <w:name w:val="Strong"/>
    <w:uiPriority w:val="22"/>
    <w:qFormat/>
    <w:rsid w:val="00C41F19"/>
    <w:rPr>
      <w:b/>
      <w:bCs/>
    </w:rPr>
  </w:style>
  <w:style w:type="character" w:customStyle="1" w:styleId="st1">
    <w:name w:val="st1"/>
    <w:basedOn w:val="Standaardalinea-lettertype"/>
    <w:rsid w:val="00C4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0128">
      <w:bodyDiv w:val="1"/>
      <w:marLeft w:val="0"/>
      <w:marRight w:val="0"/>
      <w:marTop w:val="0"/>
      <w:marBottom w:val="0"/>
      <w:divBdr>
        <w:top w:val="none" w:sz="0" w:space="0" w:color="auto"/>
        <w:left w:val="none" w:sz="0" w:space="0" w:color="auto"/>
        <w:bottom w:val="none" w:sz="0" w:space="0" w:color="auto"/>
        <w:right w:val="none" w:sz="0" w:space="0" w:color="auto"/>
      </w:divBdr>
    </w:div>
    <w:div w:id="682589466">
      <w:bodyDiv w:val="1"/>
      <w:marLeft w:val="0"/>
      <w:marRight w:val="0"/>
      <w:marTop w:val="0"/>
      <w:marBottom w:val="0"/>
      <w:divBdr>
        <w:top w:val="none" w:sz="0" w:space="0" w:color="auto"/>
        <w:left w:val="none" w:sz="0" w:space="0" w:color="auto"/>
        <w:bottom w:val="none" w:sz="0" w:space="0" w:color="auto"/>
        <w:right w:val="none" w:sz="0" w:space="0" w:color="auto"/>
      </w:divBdr>
    </w:div>
    <w:div w:id="975724499">
      <w:bodyDiv w:val="1"/>
      <w:marLeft w:val="0"/>
      <w:marRight w:val="0"/>
      <w:marTop w:val="0"/>
      <w:marBottom w:val="0"/>
      <w:divBdr>
        <w:top w:val="none" w:sz="0" w:space="0" w:color="auto"/>
        <w:left w:val="none" w:sz="0" w:space="0" w:color="auto"/>
        <w:bottom w:val="none" w:sz="0" w:space="0" w:color="auto"/>
        <w:right w:val="none" w:sz="0" w:space="0" w:color="auto"/>
      </w:divBdr>
    </w:div>
    <w:div w:id="1511485487">
      <w:bodyDiv w:val="1"/>
      <w:marLeft w:val="0"/>
      <w:marRight w:val="0"/>
      <w:marTop w:val="0"/>
      <w:marBottom w:val="0"/>
      <w:divBdr>
        <w:top w:val="none" w:sz="0" w:space="0" w:color="auto"/>
        <w:left w:val="none" w:sz="0" w:space="0" w:color="auto"/>
        <w:bottom w:val="none" w:sz="0" w:space="0" w:color="auto"/>
        <w:right w:val="none" w:sz="0" w:space="0" w:color="auto"/>
      </w:divBdr>
    </w:div>
    <w:div w:id="20453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2emissiefactoren.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vandijkgroen.nl/over-van-dijk-groenvoorzieningen/certificaten/" TargetMode="External"/><Relationship Id="rId4" Type="http://schemas.openxmlformats.org/officeDocument/2006/relationships/webSettings" Target="webSettings.xml"/><Relationship Id="rId9" Type="http://schemas.openxmlformats.org/officeDocument/2006/relationships/image" Target="cid:image002.jpg@01D8563E.BA4C3FF0"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Golfv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2200</Words>
  <Characters>12104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Struktuur BV</dc:creator>
  <cp:lastModifiedBy>Evert</cp:lastModifiedBy>
  <cp:revision>11</cp:revision>
  <cp:lastPrinted>2019-09-19T07:09:00Z</cp:lastPrinted>
  <dcterms:created xsi:type="dcterms:W3CDTF">2021-08-06T12:20:00Z</dcterms:created>
  <dcterms:modified xsi:type="dcterms:W3CDTF">2022-04-22T10:04:00Z</dcterms:modified>
</cp:coreProperties>
</file>